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595" w:rsidRDefault="00026FE3">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892595" w:rsidRDefault="00026FE3">
      <w:pPr>
        <w:tabs>
          <w:tab w:val="left" w:pos="2127"/>
        </w:tabs>
        <w:ind w:left="2131" w:hanging="2131"/>
        <w:rPr>
          <w:sz w:val="24"/>
          <w:szCs w:val="24"/>
        </w:rPr>
      </w:pPr>
      <w:r>
        <w:rPr>
          <w:b/>
          <w:sz w:val="24"/>
          <w:szCs w:val="24"/>
        </w:rPr>
        <w:t>Title:</w:t>
      </w:r>
      <w:r>
        <w:rPr>
          <w:b/>
          <w:sz w:val="24"/>
          <w:szCs w:val="24"/>
        </w:rPr>
        <w:tab/>
        <w:t>Draft Report for MTSI-MBS SWG 1 Oct 2019 Teleconference #10 on E-FLUS</w:t>
      </w:r>
    </w:p>
    <w:p w:rsidR="00892595" w:rsidRDefault="00026FE3">
      <w:pPr>
        <w:rPr>
          <w:sz w:val="24"/>
          <w:szCs w:val="24"/>
        </w:rPr>
      </w:pPr>
      <w:r>
        <w:rPr>
          <w:b/>
          <w:sz w:val="24"/>
          <w:szCs w:val="24"/>
        </w:rPr>
        <w:t>Document for:</w:t>
      </w:r>
      <w:r>
        <w:rPr>
          <w:b/>
          <w:sz w:val="24"/>
          <w:szCs w:val="24"/>
        </w:rPr>
        <w:tab/>
        <w:t xml:space="preserve">Approval </w:t>
      </w:r>
    </w:p>
    <w:p w:rsidR="00892595" w:rsidRDefault="00026FE3">
      <w:pPr>
        <w:pBdr>
          <w:top w:val="nil"/>
          <w:left w:val="nil"/>
          <w:bottom w:val="nil"/>
          <w:right w:val="nil"/>
          <w:between w:val="nil"/>
        </w:pBdr>
        <w:rPr>
          <w:sz w:val="24"/>
          <w:szCs w:val="24"/>
        </w:rPr>
      </w:pPr>
      <w:r>
        <w:rPr>
          <w:b/>
          <w:sz w:val="24"/>
          <w:szCs w:val="24"/>
        </w:rPr>
        <w:t>Agenda Item:</w:t>
      </w:r>
      <w:r>
        <w:rPr>
          <w:b/>
          <w:sz w:val="24"/>
          <w:szCs w:val="24"/>
        </w:rPr>
        <w:tab/>
        <w:t>5.1</w:t>
      </w:r>
    </w:p>
    <w:p w:rsidR="00892595" w:rsidRDefault="00892595">
      <w:pPr>
        <w:pBdr>
          <w:top w:val="single" w:sz="12" w:space="1" w:color="000000"/>
        </w:pBdr>
        <w:spacing w:after="0"/>
        <w:rPr>
          <w:sz w:val="20"/>
          <w:szCs w:val="20"/>
        </w:rPr>
      </w:pPr>
      <w:bookmarkStart w:id="1" w:name="_30j0zll" w:colFirst="0" w:colLast="0"/>
      <w:bookmarkEnd w:id="1"/>
    </w:p>
    <w:p w:rsidR="00892595" w:rsidRDefault="00892595">
      <w:pPr>
        <w:pBdr>
          <w:top w:val="single" w:sz="12" w:space="1" w:color="000000"/>
        </w:pBdr>
        <w:spacing w:after="0"/>
        <w:rPr>
          <w:sz w:val="20"/>
          <w:szCs w:val="20"/>
        </w:rPr>
      </w:pPr>
    </w:p>
    <w:p w:rsidR="00892595" w:rsidRDefault="00026FE3">
      <w:pPr>
        <w:pStyle w:val="Heading2"/>
        <w:widowControl/>
        <w:spacing w:before="0" w:after="0" w:line="276" w:lineRule="auto"/>
      </w:pPr>
      <w:r>
        <w:t>Executive Summary</w:t>
      </w:r>
    </w:p>
    <w:p w:rsidR="00892595" w:rsidRDefault="00026FE3">
      <w:pPr>
        <w:widowControl/>
        <w:pBdr>
          <w:top w:val="nil"/>
          <w:left w:val="nil"/>
          <w:bottom w:val="nil"/>
          <w:right w:val="nil"/>
          <w:between w:val="nil"/>
        </w:pBdr>
        <w:spacing w:before="0" w:after="0" w:line="276" w:lineRule="auto"/>
      </w:pPr>
      <w:r>
        <w:t>An MTSI SWG teleconference on E-FLUS was held on 1 Oct 2019. Six contributions were reviewed, with a draft CR to TS 26.238 being agreed and the other</w:t>
      </w:r>
      <w:bookmarkStart w:id="2" w:name="_GoBack"/>
      <w:bookmarkEnd w:id="2"/>
      <w:r>
        <w:t xml:space="preserve"> documents noted.</w:t>
      </w:r>
    </w:p>
    <w:p w:rsidR="00892595" w:rsidRDefault="00892595">
      <w:pPr>
        <w:tabs>
          <w:tab w:val="left" w:pos="6379"/>
        </w:tabs>
        <w:spacing w:before="120" w:after="0"/>
        <w:ind w:left="851" w:hanging="567"/>
        <w:rPr>
          <w:sz w:val="20"/>
          <w:szCs w:val="20"/>
        </w:rPr>
      </w:pPr>
    </w:p>
    <w:p w:rsidR="00892595" w:rsidRDefault="00026FE3">
      <w:pPr>
        <w:pStyle w:val="Heading2"/>
        <w:tabs>
          <w:tab w:val="left" w:pos="6379"/>
        </w:tabs>
        <w:spacing w:before="120" w:after="0"/>
        <w:ind w:left="851" w:hanging="567"/>
        <w:rPr>
          <w:sz w:val="20"/>
          <w:szCs w:val="20"/>
        </w:rPr>
      </w:pPr>
      <w:r>
        <w:t>1.</w:t>
      </w:r>
      <w:r>
        <w:tab/>
        <w:t xml:space="preserve">Opening of the conference call </w:t>
      </w:r>
    </w:p>
    <w:p w:rsidR="00892595" w:rsidRDefault="00892595">
      <w:pPr>
        <w:widowControl/>
        <w:spacing w:before="0" w:after="0" w:line="276" w:lineRule="auto"/>
        <w:rPr>
          <w:sz w:val="20"/>
          <w:szCs w:val="20"/>
        </w:rPr>
      </w:pPr>
    </w:p>
    <w:tbl>
      <w:tblPr>
        <w:tblStyle w:val="a"/>
        <w:tblW w:w="9323" w:type="dxa"/>
        <w:tblBorders>
          <w:top w:val="nil"/>
          <w:left w:val="nil"/>
          <w:bottom w:val="nil"/>
          <w:right w:val="nil"/>
          <w:insideH w:val="nil"/>
          <w:insideV w:val="nil"/>
        </w:tblBorders>
        <w:tblLayout w:type="fixed"/>
        <w:tblLook w:val="0600" w:firstRow="0" w:lastRow="0" w:firstColumn="0" w:lastColumn="0" w:noHBand="1" w:noVBand="1"/>
      </w:tblPr>
      <w:tblGrid>
        <w:gridCol w:w="2160"/>
        <w:gridCol w:w="7163"/>
      </w:tblGrid>
      <w:tr w:rsidR="00892595">
        <w:trPr>
          <w:trHeight w:val="1520"/>
        </w:trPr>
        <w:tc>
          <w:tcPr>
            <w:tcW w:w="216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widowControl/>
              <w:spacing w:before="60" w:after="0" w:line="276" w:lineRule="auto"/>
              <w:rPr>
                <w:sz w:val="20"/>
                <w:szCs w:val="20"/>
              </w:rPr>
            </w:pPr>
            <w:r>
              <w:rPr>
                <w:sz w:val="20"/>
                <w:szCs w:val="20"/>
              </w:rPr>
              <w:t>SA4 MTSI SWG</w:t>
            </w:r>
          </w:p>
          <w:p w:rsidR="00892595" w:rsidRDefault="00026FE3">
            <w:pPr>
              <w:widowControl/>
              <w:spacing w:before="60" w:after="60" w:line="276" w:lineRule="auto"/>
              <w:rPr>
                <w:sz w:val="20"/>
                <w:szCs w:val="20"/>
              </w:rPr>
            </w:pPr>
            <w:r>
              <w:rPr>
                <w:sz w:val="20"/>
                <w:szCs w:val="20"/>
              </w:rPr>
              <w:t>Telco #10 on E_FLUS (01 Oct 2019, time 16.00-18.00 CEST, Host: Qualcomm)</w:t>
            </w:r>
          </w:p>
        </w:tc>
        <w:tc>
          <w:tcPr>
            <w:tcW w:w="71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numPr>
                <w:ilvl w:val="0"/>
                <w:numId w:val="2"/>
              </w:numPr>
              <w:spacing w:before="0" w:after="0"/>
            </w:pPr>
            <w:r>
              <w:t>Discuss/agree on additional contributions to E_FLUS</w:t>
            </w:r>
          </w:p>
          <w:p w:rsidR="00892595" w:rsidRDefault="00026FE3">
            <w:pPr>
              <w:numPr>
                <w:ilvl w:val="0"/>
                <w:numId w:val="2"/>
              </w:numPr>
              <w:spacing w:before="0" w:after="0"/>
            </w:pPr>
            <w:r>
              <w:t>Document submission deadline: 29 Sept 2019 @ 23:59 PM CEST to 3GPP SA4 reflector</w:t>
            </w:r>
          </w:p>
        </w:tc>
      </w:tr>
    </w:tbl>
    <w:p w:rsidR="00892595" w:rsidRDefault="00892595">
      <w:pPr>
        <w:widowControl/>
        <w:spacing w:before="0" w:after="0" w:line="276" w:lineRule="auto"/>
        <w:rPr>
          <w:sz w:val="20"/>
          <w:szCs w:val="20"/>
        </w:rPr>
      </w:pPr>
    </w:p>
    <w:p w:rsidR="00892595" w:rsidRDefault="00892595">
      <w:pPr>
        <w:widowControl/>
        <w:spacing w:before="0" w:after="0" w:line="276" w:lineRule="auto"/>
        <w:rPr>
          <w:sz w:val="20"/>
          <w:szCs w:val="20"/>
        </w:rPr>
      </w:pPr>
    </w:p>
    <w:p w:rsidR="00892595" w:rsidRDefault="00026FE3">
      <w:pPr>
        <w:widowControl/>
        <w:spacing w:before="0" w:after="0" w:line="276" w:lineRule="auto"/>
      </w:pPr>
      <w:r>
        <w:t>The SA4 MTSI SWG chairman, Nikolai Leung (Qualcomm), opened the conference call at about 16:04 hours CEST on Oct 1, 2019.</w:t>
      </w:r>
    </w:p>
    <w:p w:rsidR="00892595" w:rsidRDefault="00026FE3">
      <w:pPr>
        <w:widowControl/>
        <w:spacing w:before="0" w:after="0" w:line="276" w:lineRule="auto"/>
      </w:pPr>
      <w:r>
        <w:t xml:space="preserve"> </w:t>
      </w:r>
    </w:p>
    <w:p w:rsidR="00892595" w:rsidRDefault="00026FE3">
      <w:pPr>
        <w:widowControl/>
        <w:spacing w:before="0" w:after="0" w:line="276" w:lineRule="auto"/>
      </w:pPr>
      <w:r>
        <w:t xml:space="preserve">Charles and Bo volunteered to take minutes on the conference call. Nikolai also requested the participants to add their names to the attendance list at the end of the on-line minutes located here: </w:t>
      </w:r>
    </w:p>
    <w:p w:rsidR="00892595" w:rsidRDefault="00892595">
      <w:pPr>
        <w:widowControl/>
        <w:spacing w:before="0" w:after="0" w:line="276" w:lineRule="auto"/>
      </w:pPr>
    </w:p>
    <w:p w:rsidR="00892595" w:rsidRDefault="005C47EC">
      <w:pPr>
        <w:widowControl/>
        <w:spacing w:before="0" w:after="0" w:line="276" w:lineRule="auto"/>
      </w:pPr>
      <w:hyperlink r:id="rId7">
        <w:r w:rsidR="00026FE3">
          <w:rPr>
            <w:color w:val="1155CC"/>
            <w:u w:val="single"/>
          </w:rPr>
          <w:t>https://docs.google.com/document/d/1wJqLRWhLdYoqZYtwCH8vUtL6yTfM4PdoMA8tkwLQfLk/edit?usp=sharing</w:t>
        </w:r>
      </w:hyperlink>
    </w:p>
    <w:p w:rsidR="00892595" w:rsidRDefault="00892595">
      <w:pPr>
        <w:widowControl/>
        <w:spacing w:before="0" w:after="0" w:line="276" w:lineRule="auto"/>
      </w:pPr>
    </w:p>
    <w:p w:rsidR="00892595" w:rsidRDefault="00026FE3">
      <w:pPr>
        <w:pStyle w:val="Heading2"/>
        <w:tabs>
          <w:tab w:val="left" w:pos="7088"/>
        </w:tabs>
        <w:spacing w:before="120" w:after="0"/>
        <w:ind w:left="851" w:hanging="567"/>
      </w:pPr>
      <w:r>
        <w:t>2.</w:t>
      </w:r>
      <w:r>
        <w:tab/>
        <w:t>Approval of the agenda and registration of documents</w:t>
      </w:r>
    </w:p>
    <w:p w:rsidR="00892595" w:rsidRDefault="00026FE3">
      <w:pPr>
        <w:widowControl/>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92595" w:rsidRDefault="00892595">
      <w:pPr>
        <w:widowControl/>
        <w:spacing w:before="0" w:after="0"/>
        <w:rPr>
          <w:rFonts w:ascii="Times New Roman" w:eastAsia="Times New Roman" w:hAnsi="Times New Roman" w:cs="Times New Roman"/>
          <w:sz w:val="24"/>
          <w:szCs w:val="24"/>
        </w:rPr>
      </w:pPr>
    </w:p>
    <w:tbl>
      <w:tblPr>
        <w:tblStyle w:val="a0"/>
        <w:tblW w:w="9321" w:type="dxa"/>
        <w:tblBorders>
          <w:top w:val="nil"/>
          <w:left w:val="nil"/>
          <w:bottom w:val="nil"/>
          <w:right w:val="nil"/>
          <w:insideH w:val="nil"/>
          <w:insideV w:val="nil"/>
        </w:tblBorders>
        <w:tblLayout w:type="fixed"/>
        <w:tblLook w:val="0600" w:firstRow="0" w:lastRow="0" w:firstColumn="0" w:lastColumn="0" w:noHBand="1" w:noVBand="1"/>
      </w:tblPr>
      <w:tblGrid>
        <w:gridCol w:w="1665"/>
        <w:gridCol w:w="5641"/>
        <w:gridCol w:w="1512"/>
        <w:gridCol w:w="503"/>
      </w:tblGrid>
      <w:tr w:rsidR="00892595">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widowControl/>
              <w:spacing w:before="120" w:line="276" w:lineRule="auto"/>
              <w:ind w:left="60" w:right="60"/>
              <w:rPr>
                <w:color w:val="0000FF"/>
                <w:sz w:val="20"/>
                <w:szCs w:val="20"/>
              </w:rPr>
            </w:pPr>
            <w:r>
              <w:rPr>
                <w:color w:val="0000FF"/>
                <w:sz w:val="20"/>
                <w:szCs w:val="20"/>
              </w:rPr>
              <w:t>S4-AHM489R1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widowControl/>
              <w:spacing w:before="120" w:line="276" w:lineRule="auto"/>
              <w:ind w:left="60" w:right="60"/>
              <w:rPr>
                <w:sz w:val="24"/>
                <w:szCs w:val="24"/>
              </w:rPr>
            </w:pPr>
            <w:r>
              <w:rPr>
                <w:sz w:val="24"/>
                <w:szCs w:val="24"/>
              </w:rPr>
              <w:t>Proposed agenda for SA4 MTSI-MBS SWG 1 Oct 2019 Teleconference #10 on E-FLUS</w:t>
            </w:r>
          </w:p>
        </w:tc>
        <w:tc>
          <w:tcPr>
            <w:tcW w:w="151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widowControl/>
              <w:spacing w:before="120" w:line="276" w:lineRule="auto"/>
              <w:ind w:left="60" w:right="60"/>
              <w:rPr>
                <w:sz w:val="20"/>
                <w:szCs w:val="20"/>
              </w:rPr>
            </w:pPr>
            <w:r>
              <w:rPr>
                <w:sz w:val="20"/>
                <w:szCs w:val="20"/>
              </w:rPr>
              <w:t>MTSI SWG Chair</w:t>
            </w:r>
          </w:p>
          <w:p w:rsidR="00892595" w:rsidRDefault="00026FE3">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widowControl/>
              <w:spacing w:before="120" w:line="276" w:lineRule="auto"/>
              <w:ind w:left="60" w:right="60"/>
              <w:rPr>
                <w:sz w:val="20"/>
                <w:szCs w:val="20"/>
              </w:rPr>
            </w:pPr>
            <w:r>
              <w:rPr>
                <w:sz w:val="20"/>
                <w:szCs w:val="20"/>
              </w:rPr>
              <w:t>2</w:t>
            </w:r>
          </w:p>
        </w:tc>
      </w:tr>
    </w:tbl>
    <w:p w:rsidR="00892595" w:rsidRDefault="00026FE3">
      <w:pPr>
        <w:widowControl/>
        <w:pBdr>
          <w:top w:val="nil"/>
          <w:left w:val="nil"/>
          <w:bottom w:val="nil"/>
          <w:right w:val="nil"/>
          <w:between w:val="nil"/>
        </w:pBdr>
        <w:spacing w:before="120" w:after="0" w:line="276" w:lineRule="auto"/>
        <w:rPr>
          <w:sz w:val="20"/>
          <w:szCs w:val="20"/>
        </w:rPr>
      </w:pPr>
      <w:r>
        <w:rPr>
          <w:sz w:val="20"/>
          <w:szCs w:val="20"/>
        </w:rPr>
        <w:t xml:space="preserve"> </w:t>
      </w:r>
    </w:p>
    <w:p w:rsidR="00892595" w:rsidRDefault="00026FE3">
      <w:pPr>
        <w:widowControl/>
        <w:pBdr>
          <w:top w:val="nil"/>
          <w:left w:val="nil"/>
          <w:bottom w:val="nil"/>
          <w:right w:val="nil"/>
          <w:between w:val="nil"/>
        </w:pBdr>
        <w:spacing w:before="120" w:after="0" w:line="276" w:lineRule="auto"/>
        <w:rPr>
          <w:sz w:val="20"/>
          <w:szCs w:val="20"/>
        </w:rPr>
      </w:pPr>
      <w:r>
        <w:rPr>
          <w:sz w:val="20"/>
          <w:szCs w:val="20"/>
        </w:rPr>
        <w:lastRenderedPageBreak/>
        <w:t>The MTSI SWG chairman Nikolai Leung (Qualcomm) presented the agenda and registration of documents.</w:t>
      </w:r>
    </w:p>
    <w:p w:rsidR="00892595" w:rsidRDefault="00892595">
      <w:pPr>
        <w:widowControl/>
        <w:pBdr>
          <w:top w:val="nil"/>
          <w:left w:val="nil"/>
          <w:bottom w:val="nil"/>
          <w:right w:val="nil"/>
          <w:between w:val="nil"/>
        </w:pBdr>
        <w:spacing w:before="120" w:after="0" w:line="276" w:lineRule="auto"/>
        <w:rPr>
          <w:sz w:val="20"/>
          <w:szCs w:val="20"/>
        </w:rPr>
      </w:pPr>
    </w:p>
    <w:p w:rsidR="00892595" w:rsidRDefault="00026FE3">
      <w:pPr>
        <w:widowControl/>
        <w:spacing w:before="0" w:after="0" w:line="276" w:lineRule="auto"/>
        <w:rPr>
          <w:color w:val="FF0000"/>
        </w:rPr>
      </w:pPr>
      <w:r>
        <w:rPr>
          <w:b/>
          <w:color w:val="FF0000"/>
        </w:rPr>
        <w:t>S4-AHM489R1 was agreed.</w:t>
      </w:r>
    </w:p>
    <w:p w:rsidR="00892595" w:rsidRDefault="00892595">
      <w:pPr>
        <w:widowControl/>
        <w:spacing w:before="0" w:after="0" w:line="276" w:lineRule="auto"/>
        <w:rPr>
          <w:color w:val="FF0000"/>
        </w:rPr>
      </w:pPr>
    </w:p>
    <w:p w:rsidR="00892595" w:rsidRDefault="00026FE3">
      <w:pPr>
        <w:pStyle w:val="Heading2"/>
        <w:tabs>
          <w:tab w:val="left" w:pos="7088"/>
        </w:tabs>
        <w:spacing w:before="120" w:after="0"/>
        <w:ind w:left="851" w:hanging="567"/>
      </w:pPr>
      <w:r>
        <w:t>3.</w:t>
      </w:r>
      <w:r>
        <w:tab/>
        <w:t>Reports and liaisons</w:t>
      </w:r>
    </w:p>
    <w:p w:rsidR="00892595" w:rsidRDefault="00892595">
      <w:pPr>
        <w:tabs>
          <w:tab w:val="left" w:pos="7088"/>
        </w:tabs>
      </w:pPr>
    </w:p>
    <w:p w:rsidR="00892595" w:rsidRDefault="00026FE3">
      <w:pPr>
        <w:pStyle w:val="Heading2"/>
        <w:tabs>
          <w:tab w:val="left" w:pos="7200"/>
        </w:tabs>
        <w:spacing w:before="120" w:after="0"/>
        <w:ind w:left="900" w:hanging="630"/>
      </w:pPr>
      <w:bookmarkStart w:id="3" w:name="_dx51lppes5ax" w:colFirst="0" w:colLast="0"/>
      <w:bookmarkEnd w:id="3"/>
      <w:r>
        <w:t xml:space="preserve">4.   </w:t>
      </w:r>
      <w:r>
        <w:tab/>
        <w:t>Enhancements to Framework for Live Uplink Streaming (E-FLUS)</w:t>
      </w:r>
    </w:p>
    <w:p w:rsidR="00892595" w:rsidRDefault="00892595"/>
    <w:tbl>
      <w:tblPr>
        <w:tblStyle w:val="a1"/>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835"/>
        <w:gridCol w:w="1305"/>
        <w:gridCol w:w="300"/>
      </w:tblGrid>
      <w:tr w:rsidR="00892595">
        <w:trPr>
          <w:trHeight w:val="960"/>
        </w:trPr>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S4-AHM495</w:t>
            </w:r>
          </w:p>
        </w:tc>
        <w:tc>
          <w:tcPr>
            <w:tcW w:w="583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Draft CR 26.114 on Amended QoS Signaling</w:t>
            </w:r>
          </w:p>
        </w:tc>
        <w:tc>
          <w:tcPr>
            <w:tcW w:w="130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30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bl>
    <w:p w:rsidR="00892595" w:rsidRDefault="00026FE3">
      <w:r>
        <w:t>Presented by Bo Burman of Ericsson.</w:t>
      </w:r>
    </w:p>
    <w:p w:rsidR="00892595" w:rsidRDefault="00026FE3">
      <w:r>
        <w:t>Discussion:</w:t>
      </w:r>
    </w:p>
    <w:p w:rsidR="00892595" w:rsidRDefault="00026FE3">
      <w:pPr>
        <w:numPr>
          <w:ilvl w:val="0"/>
          <w:numId w:val="1"/>
        </w:numPr>
        <w:spacing w:after="0"/>
      </w:pPr>
      <w:r>
        <w:t xml:space="preserve">Nik asked to clarify if wanted to support asymmetrical QoS hints, then would have separate media lines with </w:t>
      </w:r>
      <w:proofErr w:type="spellStart"/>
      <w:r>
        <w:t>sendonly</w:t>
      </w:r>
      <w:proofErr w:type="spellEnd"/>
      <w:r>
        <w:t xml:space="preserve"> and </w:t>
      </w:r>
      <w:proofErr w:type="spellStart"/>
      <w:r>
        <w:t>recvonly</w:t>
      </w:r>
      <w:proofErr w:type="spellEnd"/>
      <w:r>
        <w:t>.  Clarified that QoS hints applies to all streams in the same media line such as MMCMH, DTMF events.  Clarified with Bo that “loss” -- is percentage even when using real numbers</w:t>
      </w:r>
    </w:p>
    <w:p w:rsidR="00892595" w:rsidRDefault="00026FE3">
      <w:pPr>
        <w:numPr>
          <w:ilvl w:val="0"/>
          <w:numId w:val="1"/>
        </w:numPr>
        <w:spacing w:before="0" w:after="0"/>
      </w:pPr>
      <w:r>
        <w:t xml:space="preserve">Charles” asked about the meaning of zero/integer; Bo answered that RFC 4566 rules of “integer” prohibit a zero integer without additional digits added; </w:t>
      </w:r>
      <w:proofErr w:type="gramStart"/>
      <w:r>
        <w:t>also</w:t>
      </w:r>
      <w:proofErr w:type="gramEnd"/>
      <w:r>
        <w:t xml:space="preserve"> should we allow even zero latency? No, but zero data loss is possible</w:t>
      </w:r>
    </w:p>
    <w:p w:rsidR="00892595" w:rsidRDefault="00026FE3">
      <w:pPr>
        <w:numPr>
          <w:ilvl w:val="0"/>
          <w:numId w:val="1"/>
        </w:numPr>
        <w:spacing w:before="0" w:after="0"/>
      </w:pPr>
      <w:r>
        <w:t xml:space="preserve">Nik asked about the SDP answer procedures.  What is triggering the answerer to not agree to what was offered (because the network cannot support that QoS, but what about if the client needs less loss or latency?).  The lower values could be used by the answerer’s PCF/PCRF to select a more stringent QCI. </w:t>
      </w:r>
    </w:p>
    <w:p w:rsidR="00892595" w:rsidRDefault="00026FE3">
      <w:pPr>
        <w:numPr>
          <w:ilvl w:val="0"/>
          <w:numId w:val="1"/>
        </w:numPr>
        <w:spacing w:before="0" w:after="0"/>
      </w:pPr>
      <w:r>
        <w:t>Bo that could be useful but could not think of a way to allow the answer values to be lower than what was offered.  Open to suggestions.</w:t>
      </w:r>
    </w:p>
    <w:p w:rsidR="00892595" w:rsidRDefault="00026FE3">
      <w:pPr>
        <w:numPr>
          <w:ilvl w:val="0"/>
          <w:numId w:val="1"/>
        </w:numPr>
        <w:spacing w:before="0" w:after="0"/>
      </w:pPr>
      <w:r>
        <w:t>Nik to follow-up with Bo offline on possible solution and what are the challenges when considering user subscription.</w:t>
      </w:r>
    </w:p>
    <w:p w:rsidR="00892595" w:rsidRDefault="00026FE3">
      <w:pPr>
        <w:numPr>
          <w:ilvl w:val="0"/>
          <w:numId w:val="1"/>
        </w:numPr>
        <w:spacing w:before="0" w:after="0"/>
      </w:pPr>
      <w:r>
        <w:t>James asked if there is a way to re-negotiate to a lower QoS QCI using the hint mechanism.</w:t>
      </w:r>
    </w:p>
    <w:p w:rsidR="00892595" w:rsidRDefault="00026FE3">
      <w:pPr>
        <w:numPr>
          <w:ilvl w:val="0"/>
          <w:numId w:val="1"/>
        </w:numPr>
        <w:spacing w:before="0" w:after="0"/>
      </w:pPr>
      <w:r>
        <w:t>Bo: if guaranteed QoS cannot be supported, call is usually dropped (e.g., voice).  For video can drop just video.  But what to do after the drop or QoS negotiation would be up to the application -- depends on what the application needs.  Could describe this as informational text.</w:t>
      </w:r>
    </w:p>
    <w:p w:rsidR="00892595" w:rsidRDefault="00026FE3">
      <w:pPr>
        <w:numPr>
          <w:ilvl w:val="0"/>
          <w:numId w:val="1"/>
        </w:numPr>
        <w:spacing w:before="0" w:after="0"/>
      </w:pPr>
      <w:r>
        <w:t xml:space="preserve">James can have the answer party use the hint to indicate that there is congestion.  </w:t>
      </w:r>
      <w:proofErr w:type="gramStart"/>
      <w:r>
        <w:t>So</w:t>
      </w:r>
      <w:proofErr w:type="gramEnd"/>
      <w:r>
        <w:t xml:space="preserve"> ask application to lower the bit rate to maintain the latency.</w:t>
      </w:r>
    </w:p>
    <w:p w:rsidR="00892595" w:rsidRDefault="00026FE3">
      <w:pPr>
        <w:numPr>
          <w:ilvl w:val="0"/>
          <w:numId w:val="1"/>
        </w:numPr>
        <w:spacing w:before="0" w:after="0"/>
      </w:pPr>
      <w:r>
        <w:t>Nik clarified that for latency and loss, there is no explicit indication that the network cannot be met.  Network would just start to delay or drop more packets.</w:t>
      </w:r>
    </w:p>
    <w:p w:rsidR="00892595" w:rsidRDefault="00026FE3">
      <w:pPr>
        <w:numPr>
          <w:ilvl w:val="0"/>
          <w:numId w:val="1"/>
        </w:numPr>
        <w:spacing w:before="0" w:after="0"/>
      </w:pPr>
      <w:r>
        <w:t xml:space="preserve">Bo clarified that before doing this, the network could use ANBR to drop the rate in order to meet loss and latency requirements. </w:t>
      </w:r>
    </w:p>
    <w:p w:rsidR="00892595" w:rsidRDefault="00026FE3">
      <w:pPr>
        <w:numPr>
          <w:ilvl w:val="0"/>
          <w:numId w:val="1"/>
        </w:numPr>
        <w:spacing w:before="0" w:after="0"/>
      </w:pPr>
      <w:r>
        <w:t>Min: is QoS hint applicable to all media (at session level)?</w:t>
      </w:r>
    </w:p>
    <w:p w:rsidR="00892595" w:rsidRDefault="00026FE3">
      <w:pPr>
        <w:numPr>
          <w:ilvl w:val="0"/>
          <w:numId w:val="1"/>
        </w:numPr>
        <w:spacing w:before="0" w:after="0"/>
      </w:pPr>
      <w:r>
        <w:t>Bo: separate hints for each media component; hint is at media level</w:t>
      </w:r>
    </w:p>
    <w:p w:rsidR="00892595" w:rsidRDefault="00026FE3">
      <w:pPr>
        <w:numPr>
          <w:ilvl w:val="0"/>
          <w:numId w:val="1"/>
        </w:numPr>
        <w:spacing w:before="0" w:after="0"/>
      </w:pPr>
      <w:r>
        <w:t>Min: mapping of number in hint to QCI/QFI - is this possible?</w:t>
      </w:r>
    </w:p>
    <w:p w:rsidR="00892595" w:rsidRDefault="00026FE3">
      <w:pPr>
        <w:numPr>
          <w:ilvl w:val="0"/>
          <w:numId w:val="1"/>
        </w:numPr>
        <w:spacing w:before="0" w:after="0"/>
      </w:pPr>
      <w:r>
        <w:t>Bo: it’s possible by selecting a QCI commensurate with the hint value</w:t>
      </w:r>
    </w:p>
    <w:p w:rsidR="00892595" w:rsidRDefault="00026FE3">
      <w:pPr>
        <w:numPr>
          <w:ilvl w:val="0"/>
          <w:numId w:val="1"/>
        </w:numPr>
        <w:spacing w:before="0" w:after="0"/>
      </w:pPr>
      <w:r>
        <w:t xml:space="preserve">Clarified that hint gives the value of the </w:t>
      </w:r>
      <w:proofErr w:type="spellStart"/>
      <w:r>
        <w:t>offerer’s</w:t>
      </w:r>
      <w:proofErr w:type="spellEnd"/>
      <w:r>
        <w:t xml:space="preserve"> network contribution to e2e packet loss, and assumes it’s ½ of e2e value; when constructing answer, if local network cannot support the ½ value assumed, then it would include a value of what it can achieve, and implied total e2e value would be the sum of the offer and answer portions. Clarified that hint in offer is not intended to represent e2e value.</w:t>
      </w:r>
    </w:p>
    <w:p w:rsidR="00892595" w:rsidRDefault="00026FE3">
      <w:pPr>
        <w:numPr>
          <w:ilvl w:val="0"/>
          <w:numId w:val="1"/>
        </w:numPr>
        <w:spacing w:before="0"/>
      </w:pPr>
      <w:r>
        <w:t xml:space="preserve">Bo: based on your question, it might be useful to include a diagram to illustrate the </w:t>
      </w:r>
      <w:r>
        <w:lastRenderedPageBreak/>
        <w:t>above</w:t>
      </w:r>
    </w:p>
    <w:p w:rsidR="00892595" w:rsidRDefault="00026FE3">
      <w:r>
        <w:t xml:space="preserve">The document was </w:t>
      </w:r>
      <w:proofErr w:type="gramStart"/>
      <w:r>
        <w:t>NOTED, but</w:t>
      </w:r>
      <w:proofErr w:type="gramEnd"/>
      <w:r>
        <w:t xml:space="preserve"> seems to indicate a good way forward towards eventual agreement.</w:t>
      </w:r>
    </w:p>
    <w:p w:rsidR="00892595" w:rsidRDefault="00892595"/>
    <w:tbl>
      <w:tblPr>
        <w:tblStyle w:val="a2"/>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835"/>
        <w:gridCol w:w="1305"/>
        <w:gridCol w:w="300"/>
      </w:tblGrid>
      <w:tr w:rsidR="00892595">
        <w:trPr>
          <w:trHeight w:val="960"/>
        </w:trPr>
        <w:tc>
          <w:tcPr>
            <w:tcW w:w="145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S4-AHM496</w:t>
            </w:r>
          </w:p>
        </w:tc>
        <w:tc>
          <w:tcPr>
            <w:tcW w:w="5835"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CR 26.238 on Correction of FLUS Media Indication </w:t>
            </w:r>
          </w:p>
        </w:tc>
        <w:tc>
          <w:tcPr>
            <w:tcW w:w="1305"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bl>
    <w:p w:rsidR="00892595" w:rsidRDefault="00026FE3">
      <w:r>
        <w:t>Presented by Bo Burman of Ericsson.</w:t>
      </w:r>
    </w:p>
    <w:p w:rsidR="00892595" w:rsidRDefault="00026FE3">
      <w:r>
        <w:t>(Indicates that a=group mechanism as currently specified requires new IETF standard actions, but a=label should suffice and would not incur new IETF effort)</w:t>
      </w:r>
    </w:p>
    <w:p w:rsidR="00892595" w:rsidRDefault="00026FE3">
      <w:r>
        <w:t>Discussion:</w:t>
      </w:r>
    </w:p>
    <w:p w:rsidR="00892595" w:rsidRDefault="00026FE3">
      <w:pPr>
        <w:numPr>
          <w:ilvl w:val="0"/>
          <w:numId w:val="1"/>
        </w:numPr>
      </w:pPr>
      <w:r>
        <w:t>Clarified that although a=group is already defined in SDP RFCs, the FLUS name for the group requires new IETF Standards work, whereas a=label would not</w:t>
      </w:r>
    </w:p>
    <w:p w:rsidR="00892595" w:rsidRDefault="00026FE3">
      <w:r>
        <w:t>The document was AGREED as way forward for formal CR.</w:t>
      </w:r>
    </w:p>
    <w:p w:rsidR="00892595" w:rsidRDefault="00892595"/>
    <w:tbl>
      <w:tblPr>
        <w:tblStyle w:val="a3"/>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835"/>
        <w:gridCol w:w="1305"/>
        <w:gridCol w:w="300"/>
      </w:tblGrid>
      <w:tr w:rsidR="00892595">
        <w:trPr>
          <w:trHeight w:val="960"/>
        </w:trPr>
        <w:tc>
          <w:tcPr>
            <w:tcW w:w="145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S4-AHM497</w:t>
            </w:r>
          </w:p>
        </w:tc>
        <w:tc>
          <w:tcPr>
            <w:tcW w:w="5835"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CR 26.238 on Amended QoS Signaling </w:t>
            </w:r>
          </w:p>
        </w:tc>
        <w:tc>
          <w:tcPr>
            <w:tcW w:w="1305"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bl>
    <w:p w:rsidR="00892595" w:rsidRDefault="00026FE3">
      <w:r>
        <w:t>Presented by Bo Burman of Ericsson.</w:t>
      </w:r>
    </w:p>
    <w:p w:rsidR="00892595" w:rsidRDefault="00026FE3">
      <w:r>
        <w:t>Discussion:</w:t>
      </w:r>
    </w:p>
    <w:p w:rsidR="00892595" w:rsidRDefault="00026FE3">
      <w:pPr>
        <w:numPr>
          <w:ilvl w:val="0"/>
          <w:numId w:val="1"/>
        </w:numPr>
        <w:spacing w:after="0"/>
      </w:pPr>
      <w:r>
        <w:t>Min: can QoS in MTSI FLUS be also best effort?</w:t>
      </w:r>
    </w:p>
    <w:p w:rsidR="00892595" w:rsidRDefault="00026FE3">
      <w:pPr>
        <w:numPr>
          <w:ilvl w:val="0"/>
          <w:numId w:val="1"/>
        </w:numPr>
        <w:spacing w:before="0" w:after="0"/>
      </w:pPr>
      <w:r>
        <w:t>Bo: not sure the answer - depends on what operator deployment</w:t>
      </w:r>
    </w:p>
    <w:p w:rsidR="00892595" w:rsidRDefault="00026FE3">
      <w:pPr>
        <w:numPr>
          <w:ilvl w:val="0"/>
          <w:numId w:val="1"/>
        </w:numPr>
        <w:spacing w:before="0" w:after="0"/>
      </w:pPr>
      <w:r>
        <w:t xml:space="preserve">Nik: in boost document from Sony, both the GBR and </w:t>
      </w:r>
      <w:proofErr w:type="gramStart"/>
      <w:r>
        <w:t>best-effort</w:t>
      </w:r>
      <w:proofErr w:type="gramEnd"/>
      <w:r>
        <w:t xml:space="preserve"> are considered</w:t>
      </w:r>
    </w:p>
    <w:p w:rsidR="00892595" w:rsidRDefault="00026FE3">
      <w:pPr>
        <w:numPr>
          <w:ilvl w:val="0"/>
          <w:numId w:val="1"/>
        </w:numPr>
        <w:spacing w:before="0" w:after="0"/>
      </w:pPr>
      <w:r>
        <w:t xml:space="preserve">Bo: ANBR query for MTSI boost seems to also </w:t>
      </w:r>
      <w:proofErr w:type="gramStart"/>
      <w:r>
        <w:t>allowing</w:t>
      </w:r>
      <w:proofErr w:type="gramEnd"/>
      <w:r>
        <w:t xml:space="preserve"> for best effort</w:t>
      </w:r>
    </w:p>
    <w:p w:rsidR="00892595" w:rsidRDefault="00026FE3">
      <w:pPr>
        <w:numPr>
          <w:ilvl w:val="0"/>
          <w:numId w:val="1"/>
        </w:numPr>
        <w:spacing w:before="0" w:after="0"/>
      </w:pPr>
      <w:r>
        <w:t>Bo: in that case, the hint is only mandatory when guaranteed QoS is required</w:t>
      </w:r>
    </w:p>
    <w:p w:rsidR="00892595" w:rsidRDefault="00026FE3">
      <w:pPr>
        <w:numPr>
          <w:ilvl w:val="0"/>
          <w:numId w:val="1"/>
        </w:numPr>
        <w:spacing w:before="0" w:after="0"/>
      </w:pPr>
      <w:r>
        <w:t>Clarification on ANBR associated with GBR and non-GBR QoS; for GBR case, the boost request and response  is for GBR &lt; bitrate rate&lt; MBR; for non-GBR case, it’s 0 &lt; rate &lt; MBR; no explicit implication of the boost response when granting a higher rate that priority/precedence is used to support boost for one user vs. another</w:t>
      </w:r>
    </w:p>
    <w:p w:rsidR="00892595" w:rsidRDefault="00026FE3">
      <w:pPr>
        <w:numPr>
          <w:ilvl w:val="0"/>
          <w:numId w:val="1"/>
        </w:numPr>
        <w:spacing w:before="0" w:after="0"/>
      </w:pPr>
      <w:r>
        <w:t>It was also indicated that SLA for specific user/user groups might imply implicit priority/precedence assignment favoring that user/group for boost</w:t>
      </w:r>
    </w:p>
    <w:p w:rsidR="00892595" w:rsidRDefault="00026FE3">
      <w:pPr>
        <w:numPr>
          <w:ilvl w:val="0"/>
          <w:numId w:val="1"/>
        </w:numPr>
        <w:spacing w:before="0"/>
      </w:pPr>
      <w:r>
        <w:t>James: bearer can also be set up to define priority for preemption</w:t>
      </w:r>
    </w:p>
    <w:p w:rsidR="00892595" w:rsidRDefault="00026FE3">
      <w:r>
        <w:t>The document was NOTED.</w:t>
      </w:r>
    </w:p>
    <w:p w:rsidR="00892595" w:rsidRDefault="00892595"/>
    <w:tbl>
      <w:tblPr>
        <w:tblStyle w:val="a4"/>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835"/>
        <w:gridCol w:w="1305"/>
        <w:gridCol w:w="300"/>
      </w:tblGrid>
      <w:tr w:rsidR="00892595">
        <w:trPr>
          <w:trHeight w:val="880"/>
        </w:trPr>
        <w:tc>
          <w:tcPr>
            <w:tcW w:w="145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S4-AHM498</w:t>
            </w:r>
          </w:p>
        </w:tc>
        <w:tc>
          <w:tcPr>
            <w:tcW w:w="5835"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LS on the impact of immersive media parameter on QoS mapping procedure </w:t>
            </w:r>
          </w:p>
        </w:tc>
        <w:tc>
          <w:tcPr>
            <w:tcW w:w="1305"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bl>
    <w:p w:rsidR="00892595" w:rsidRDefault="00026FE3">
      <w:r>
        <w:t>Presented by Bo Burman of Ericsson.</w:t>
      </w:r>
    </w:p>
    <w:p w:rsidR="00892595" w:rsidRDefault="00026FE3">
      <w:r>
        <w:t>Discussion:</w:t>
      </w:r>
    </w:p>
    <w:p w:rsidR="00892595" w:rsidRDefault="00026FE3">
      <w:pPr>
        <w:numPr>
          <w:ilvl w:val="0"/>
          <w:numId w:val="1"/>
        </w:numPr>
      </w:pPr>
      <w:r>
        <w:t xml:space="preserve">Nik: change statement about QoS Requirement on this being mandatory ; think it should be changed to something like recommended if QoS loss/latency requirement is present </w:t>
      </w:r>
    </w:p>
    <w:p w:rsidR="00892595" w:rsidRDefault="00026FE3">
      <w:r>
        <w:t xml:space="preserve">The document was NOTED, seem good way forward for agreement at Busan and when the </w:t>
      </w:r>
      <w:r>
        <w:lastRenderedPageBreak/>
        <w:t>formal agreed CRs are attached.</w:t>
      </w:r>
    </w:p>
    <w:p w:rsidR="00892595" w:rsidRDefault="00892595"/>
    <w:p w:rsidR="00892595" w:rsidRDefault="00892595"/>
    <w:tbl>
      <w:tblPr>
        <w:tblStyle w:val="a5"/>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835"/>
        <w:gridCol w:w="1305"/>
        <w:gridCol w:w="300"/>
      </w:tblGrid>
      <w:tr w:rsidR="00892595">
        <w:trPr>
          <w:trHeight w:val="840"/>
        </w:trPr>
        <w:tc>
          <w:tcPr>
            <w:tcW w:w="145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S4-AHM499</w:t>
            </w:r>
          </w:p>
        </w:tc>
        <w:tc>
          <w:tcPr>
            <w:tcW w:w="5835"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Draft Media Codec Profile for FLUS</w:t>
            </w:r>
          </w:p>
        </w:tc>
        <w:tc>
          <w:tcPr>
            <w:tcW w:w="1305"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Qualcomm Incorporated</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bl>
    <w:p w:rsidR="00892595" w:rsidRDefault="00026FE3">
      <w:r>
        <w:t>Presented by Nik Leung of Qualcomm</w:t>
      </w:r>
    </w:p>
    <w:p w:rsidR="00892595" w:rsidRDefault="00026FE3">
      <w:r>
        <w:t xml:space="preserve">(Follow-up to related contribution at July SA4 f2f meeting; incorporates </w:t>
      </w:r>
      <w:proofErr w:type="spellStart"/>
      <w:r>
        <w:t>Sejin’s</w:t>
      </w:r>
      <w:proofErr w:type="spellEnd"/>
      <w:r>
        <w:t xml:space="preserve"> comments at that meeting and also 5GMS3 consideration for specifying media profile. </w:t>
      </w:r>
    </w:p>
    <w:p w:rsidR="00892595" w:rsidRDefault="00026FE3">
      <w:r>
        <w:t>Discussion:</w:t>
      </w:r>
    </w:p>
    <w:p w:rsidR="00892595" w:rsidRDefault="00026FE3">
      <w:pPr>
        <w:numPr>
          <w:ilvl w:val="0"/>
          <w:numId w:val="1"/>
        </w:numPr>
        <w:spacing w:after="0"/>
      </w:pPr>
      <w:r>
        <w:t>Paul: on planar video section, do we have reference for the HEVC/H.265 Main-10 profile Main Tier Level 4.1?</w:t>
      </w:r>
    </w:p>
    <w:p w:rsidR="00892595" w:rsidRDefault="00026FE3">
      <w:pPr>
        <w:numPr>
          <w:ilvl w:val="0"/>
          <w:numId w:val="1"/>
        </w:numPr>
        <w:spacing w:before="0" w:after="0"/>
      </w:pPr>
      <w:r>
        <w:t>Nik: yes, will add it (TS 26.116)</w:t>
      </w:r>
    </w:p>
    <w:p w:rsidR="00892595" w:rsidRDefault="00026FE3">
      <w:pPr>
        <w:numPr>
          <w:ilvl w:val="0"/>
          <w:numId w:val="1"/>
        </w:numPr>
        <w:spacing w:before="0" w:after="0"/>
      </w:pPr>
      <w:r>
        <w:t>Paul: think AVC/H.264 is still relevant - can that be also included?</w:t>
      </w:r>
    </w:p>
    <w:p w:rsidR="00892595" w:rsidRDefault="00026FE3">
      <w:pPr>
        <w:numPr>
          <w:ilvl w:val="0"/>
          <w:numId w:val="1"/>
        </w:numPr>
        <w:spacing w:before="0" w:after="0"/>
      </w:pPr>
      <w:r>
        <w:t>Nik: that is possible, objective is to specify what is required</w:t>
      </w:r>
    </w:p>
    <w:p w:rsidR="00892595" w:rsidRDefault="00026FE3">
      <w:pPr>
        <w:numPr>
          <w:ilvl w:val="0"/>
          <w:numId w:val="1"/>
        </w:numPr>
        <w:spacing w:before="0" w:after="0"/>
      </w:pPr>
      <w:r>
        <w:t>Paul: thinks FLUS should not mandate what is required</w:t>
      </w:r>
    </w:p>
    <w:p w:rsidR="00892595" w:rsidRDefault="00026FE3">
      <w:pPr>
        <w:numPr>
          <w:ilvl w:val="0"/>
          <w:numId w:val="1"/>
        </w:numPr>
        <w:spacing w:before="0" w:after="0"/>
      </w:pPr>
      <w:r>
        <w:t>Nik: purpose is that should UE comply with the profile, then it should support those defined codecs and profile</w:t>
      </w:r>
    </w:p>
    <w:p w:rsidR="00892595" w:rsidRDefault="00026FE3">
      <w:pPr>
        <w:numPr>
          <w:ilvl w:val="0"/>
          <w:numId w:val="1"/>
        </w:numPr>
        <w:spacing w:before="0" w:after="0"/>
      </w:pPr>
      <w:r>
        <w:t>Paul: thinks there might be additional profile for 2D video</w:t>
      </w:r>
    </w:p>
    <w:p w:rsidR="00892595" w:rsidRDefault="00026FE3">
      <w:pPr>
        <w:numPr>
          <w:ilvl w:val="0"/>
          <w:numId w:val="1"/>
        </w:numPr>
        <w:spacing w:before="0" w:after="0"/>
      </w:pPr>
      <w:r>
        <w:t>Nik: do you mean lower profiles than HEVC?</w:t>
      </w:r>
    </w:p>
    <w:p w:rsidR="00892595" w:rsidRDefault="00026FE3">
      <w:pPr>
        <w:numPr>
          <w:ilvl w:val="0"/>
          <w:numId w:val="1"/>
        </w:numPr>
        <w:spacing w:before="0" w:after="0"/>
      </w:pPr>
      <w:r>
        <w:t>Paul: possibly both lower and higher</w:t>
      </w:r>
    </w:p>
    <w:p w:rsidR="00892595" w:rsidRDefault="00026FE3">
      <w:pPr>
        <w:numPr>
          <w:ilvl w:val="0"/>
          <w:numId w:val="1"/>
        </w:numPr>
        <w:spacing w:before="0" w:after="0"/>
      </w:pPr>
      <w:r>
        <w:t>Nik: might define baseline FLUS media profile (e.g. supporting AVC) and enhanced profile (e.g. HEVC)</w:t>
      </w:r>
    </w:p>
    <w:p w:rsidR="00892595" w:rsidRDefault="00026FE3">
      <w:pPr>
        <w:numPr>
          <w:ilvl w:val="0"/>
          <w:numId w:val="1"/>
        </w:numPr>
        <w:spacing w:before="0" w:after="0"/>
      </w:pPr>
      <w:r>
        <w:t>Paul: hesitate to set a minimum bar</w:t>
      </w:r>
    </w:p>
    <w:p w:rsidR="00892595" w:rsidRDefault="00026FE3">
      <w:pPr>
        <w:numPr>
          <w:ilvl w:val="0"/>
          <w:numId w:val="1"/>
        </w:numPr>
        <w:spacing w:before="0" w:after="0"/>
      </w:pPr>
      <w:r>
        <w:t>Nik: while want to define higher profile for video</w:t>
      </w:r>
    </w:p>
    <w:p w:rsidR="00892595" w:rsidRDefault="00026FE3">
      <w:pPr>
        <w:numPr>
          <w:ilvl w:val="0"/>
          <w:numId w:val="1"/>
        </w:numPr>
        <w:spacing w:before="0" w:after="0"/>
      </w:pPr>
      <w:r>
        <w:t>Paul: plans to submit a proposal to Busan meeting on video profile</w:t>
      </w:r>
    </w:p>
    <w:p w:rsidR="00892595" w:rsidRDefault="00026FE3">
      <w:pPr>
        <w:numPr>
          <w:ilvl w:val="0"/>
          <w:numId w:val="1"/>
        </w:numPr>
        <w:spacing w:before="0"/>
      </w:pPr>
      <w:r>
        <w:t>Nik: please consider multiple profiles for just planar video or for different video/audio categories</w:t>
      </w:r>
    </w:p>
    <w:p w:rsidR="00892595" w:rsidRDefault="00026FE3">
      <w:r>
        <w:t>The document was NOTED.</w:t>
      </w:r>
    </w:p>
    <w:p w:rsidR="00892595" w:rsidRDefault="00892595"/>
    <w:tbl>
      <w:tblPr>
        <w:tblStyle w:val="a6"/>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835"/>
        <w:gridCol w:w="1305"/>
        <w:gridCol w:w="300"/>
      </w:tblGrid>
      <w:tr w:rsidR="00892595">
        <w:trPr>
          <w:trHeight w:val="860"/>
        </w:trPr>
        <w:tc>
          <w:tcPr>
            <w:tcW w:w="145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S4-AHM500</w:t>
            </w:r>
          </w:p>
        </w:tc>
        <w:tc>
          <w:tcPr>
            <w:tcW w:w="5835"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line="276" w:lineRule="auto"/>
              <w:ind w:left="40" w:right="60"/>
              <w:rPr>
                <w:sz w:val="20"/>
                <w:szCs w:val="20"/>
                <w:highlight w:val="white"/>
              </w:rPr>
            </w:pPr>
            <w:r>
              <w:rPr>
                <w:sz w:val="20"/>
                <w:szCs w:val="20"/>
                <w:highlight w:val="white"/>
              </w:rPr>
              <w:t>E_FLUS Proposition on Assistance Information feature</w:t>
            </w:r>
          </w:p>
        </w:tc>
        <w:tc>
          <w:tcPr>
            <w:tcW w:w="1305"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line="276" w:lineRule="auto"/>
              <w:ind w:left="40" w:right="60"/>
              <w:rPr>
                <w:sz w:val="20"/>
                <w:szCs w:val="20"/>
                <w:highlight w:val="white"/>
              </w:rPr>
            </w:pPr>
            <w:r>
              <w:rPr>
                <w:sz w:val="20"/>
                <w:szCs w:val="20"/>
                <w:highlight w:val="white"/>
              </w:rPr>
              <w:t>Sony Europe B.V.</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bl>
    <w:p w:rsidR="00892595" w:rsidRDefault="00026FE3">
      <w:r>
        <w:t xml:space="preserve">Presented by Paul </w:t>
      </w:r>
      <w:proofErr w:type="spellStart"/>
      <w:r>
        <w:t>Szucs</w:t>
      </w:r>
      <w:proofErr w:type="spellEnd"/>
      <w:r>
        <w:t xml:space="preserve"> of Sony</w:t>
      </w:r>
    </w:p>
    <w:p w:rsidR="00892595" w:rsidRDefault="00026FE3">
      <w:r>
        <w:t>Discussion:</w:t>
      </w:r>
    </w:p>
    <w:p w:rsidR="00892595" w:rsidRDefault="00026FE3">
      <w:pPr>
        <w:numPr>
          <w:ilvl w:val="0"/>
          <w:numId w:val="1"/>
        </w:numPr>
      </w:pPr>
      <w:r>
        <w:t>Nik: Invite comments and opinions from more companies.</w:t>
      </w:r>
    </w:p>
    <w:p w:rsidR="00892595" w:rsidRDefault="00026FE3">
      <w:r>
        <w:t>The document was NOTED.</w:t>
      </w:r>
    </w:p>
    <w:p w:rsidR="00892595" w:rsidRDefault="00892595"/>
    <w:p w:rsidR="00892595" w:rsidRDefault="00026FE3">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rsidR="00892595" w:rsidRDefault="00892595">
      <w:pPr>
        <w:widowControl/>
        <w:pBdr>
          <w:top w:val="nil"/>
          <w:left w:val="nil"/>
          <w:bottom w:val="nil"/>
          <w:right w:val="nil"/>
          <w:between w:val="nil"/>
        </w:pBdr>
        <w:spacing w:before="120" w:after="0" w:line="276" w:lineRule="auto"/>
        <w:rPr>
          <w:sz w:val="20"/>
          <w:szCs w:val="20"/>
        </w:rPr>
      </w:pPr>
    </w:p>
    <w:tbl>
      <w:tblPr>
        <w:tblStyle w:val="a7"/>
        <w:tblW w:w="9323" w:type="dxa"/>
        <w:tblBorders>
          <w:top w:val="nil"/>
          <w:left w:val="nil"/>
          <w:bottom w:val="nil"/>
          <w:right w:val="nil"/>
          <w:insideH w:val="nil"/>
          <w:insideV w:val="nil"/>
        </w:tblBorders>
        <w:tblLayout w:type="fixed"/>
        <w:tblLook w:val="0600" w:firstRow="0" w:lastRow="0" w:firstColumn="0" w:lastColumn="0" w:noHBand="1" w:noVBand="1"/>
      </w:tblPr>
      <w:tblGrid>
        <w:gridCol w:w="1923"/>
        <w:gridCol w:w="7400"/>
      </w:tblGrid>
      <w:tr w:rsidR="00892595">
        <w:trPr>
          <w:trHeight w:val="154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spacing w:before="0" w:after="0"/>
            </w:pPr>
            <w:r>
              <w:t xml:space="preserve">SA4#106 (21-25 </w:t>
            </w:r>
            <w:proofErr w:type="gramStart"/>
            <w:r>
              <w:t>Oct,</w:t>
            </w:r>
            <w:proofErr w:type="gramEnd"/>
            <w:r>
              <w:t xml:space="preserve"> 2019, Busan, Korea)</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Discuss/agree on additional contributions to E_FLUS</w:t>
            </w:r>
          </w:p>
          <w:p w:rsidR="00892595" w:rsidRDefault="00026FE3">
            <w:pPr>
              <w:spacing w:before="0" w:after="0"/>
              <w:ind w:left="720"/>
            </w:pPr>
            <w:r>
              <w:t>o Non-use case specific contributions to TR 26.939</w:t>
            </w:r>
          </w:p>
          <w:p w:rsidR="00892595" w:rsidRDefault="00026FE3">
            <w:pPr>
              <w:spacing w:before="0" w:after="0"/>
              <w:ind w:left="720"/>
            </w:pPr>
            <w:r>
              <w:t>o Use case related contributions to TR 26.939</w:t>
            </w:r>
          </w:p>
          <w:p w:rsidR="00892595" w:rsidRDefault="00026FE3">
            <w:pPr>
              <w:spacing w:before="0" w:after="0"/>
              <w:ind w:left="720"/>
            </w:pPr>
            <w:r>
              <w:t>o CRs to TS 26.238</w:t>
            </w:r>
          </w:p>
        </w:tc>
      </w:tr>
      <w:tr w:rsidR="00892595">
        <w:trPr>
          <w:trHeight w:val="16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spacing w:before="0" w:after="0"/>
            </w:pPr>
            <w:r>
              <w:lastRenderedPageBreak/>
              <w:t>SA4 MTSI SWG</w:t>
            </w:r>
          </w:p>
          <w:p w:rsidR="00892595" w:rsidRDefault="00026FE3">
            <w:pPr>
              <w:spacing w:before="0" w:after="0"/>
            </w:pPr>
            <w:r>
              <w:t>Telco #11 on E_FLUS (xx Nov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Discuss/agree on additional contributions to E_FLUS</w:t>
            </w:r>
          </w:p>
          <w:p w:rsidR="00892595" w:rsidRDefault="00026FE3">
            <w:pPr>
              <w:spacing w:before="0" w:after="0"/>
            </w:pPr>
            <w:r>
              <w:t>·  Document submission deadline: xx Nov 2019 @ 23:59 PM CET to 3GPP SA4 reflector</w:t>
            </w:r>
          </w:p>
        </w:tc>
      </w:tr>
      <w:tr w:rsidR="00892595">
        <w:trPr>
          <w:trHeight w:val="16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spacing w:before="0" w:after="0"/>
            </w:pPr>
            <w:r>
              <w:t>SA4 MTSI SWG</w:t>
            </w:r>
          </w:p>
          <w:p w:rsidR="00892595" w:rsidRDefault="00026FE3">
            <w:pPr>
              <w:spacing w:before="0" w:after="0"/>
            </w:pPr>
            <w:r>
              <w:t>Telco #12 on E_FLUS (xx Dec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Discuss/agree on additional contributions to E_FLUS</w:t>
            </w:r>
          </w:p>
          <w:p w:rsidR="00892595" w:rsidRDefault="00026FE3">
            <w:pPr>
              <w:spacing w:before="0" w:after="0"/>
            </w:pPr>
            <w:r>
              <w:t>· Document submission deadline: xx Dec 2019 @ 23:59 PM CET to 3GPP SA4 reflector</w:t>
            </w:r>
          </w:p>
        </w:tc>
      </w:tr>
      <w:tr w:rsidR="00892595">
        <w:trPr>
          <w:trHeight w:val="244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spacing w:before="0" w:after="0"/>
            </w:pPr>
            <w:r>
              <w:t xml:space="preserve">SA4#107 (20-24 </w:t>
            </w:r>
            <w:proofErr w:type="gramStart"/>
            <w:r>
              <w:t>Jan,</w:t>
            </w:r>
            <w:proofErr w:type="gramEnd"/>
            <w:r>
              <w:t xml:space="preserve"> 2020, Wroclaw, Poland)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Final proposals on</w:t>
            </w:r>
          </w:p>
          <w:p w:rsidR="00892595" w:rsidRDefault="00026FE3">
            <w:pPr>
              <w:spacing w:before="0" w:after="0"/>
              <w:ind w:left="720"/>
            </w:pPr>
            <w:r>
              <w:t>o   Non-use case specific contributions to TR 26.939</w:t>
            </w:r>
          </w:p>
          <w:p w:rsidR="00892595" w:rsidRDefault="00026FE3">
            <w:pPr>
              <w:spacing w:before="0" w:after="0"/>
              <w:ind w:left="720"/>
            </w:pPr>
            <w:r>
              <w:t>o   Use case related contributions to TR 26.939</w:t>
            </w:r>
          </w:p>
          <w:p w:rsidR="00892595" w:rsidRDefault="00026FE3">
            <w:pPr>
              <w:spacing w:before="0" w:after="0"/>
              <w:ind w:left="720"/>
            </w:pPr>
            <w:r>
              <w:t>o   CRs to TS 26.238</w:t>
            </w:r>
          </w:p>
          <w:p w:rsidR="00892595" w:rsidRDefault="00026FE3">
            <w:pPr>
              <w:spacing w:before="0" w:after="0"/>
            </w:pPr>
            <w:r>
              <w:t>·  Reach agreement on any remaining contributions to TR 26.939 and/or TS 26.238</w:t>
            </w:r>
          </w:p>
          <w:p w:rsidR="00892595" w:rsidRDefault="00026FE3">
            <w:pPr>
              <w:spacing w:before="0" w:after="0"/>
            </w:pPr>
            <w:r>
              <w:t>· Prepare work item summary to be presented at SA#87</w:t>
            </w:r>
          </w:p>
        </w:tc>
      </w:tr>
      <w:tr w:rsidR="00892595">
        <w:trPr>
          <w:trHeight w:val="126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spacing w:before="0" w:after="0"/>
            </w:pPr>
            <w:r>
              <w:t xml:space="preserve">SP#87 (18-20 </w:t>
            </w:r>
            <w:proofErr w:type="gramStart"/>
            <w:r>
              <w:t>Mar,</w:t>
            </w:r>
            <w:proofErr w:type="gramEnd"/>
            <w:r>
              <w:t xml:space="preserve"> 2020, location TBD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Present work item summary to SA Plenary</w:t>
            </w:r>
          </w:p>
          <w:p w:rsidR="00892595" w:rsidRDefault="00026FE3">
            <w:pPr>
              <w:spacing w:before="0" w:after="0"/>
            </w:pPr>
            <w:r>
              <w:t>·       Present CR to TR 26.939 for approval</w:t>
            </w:r>
          </w:p>
          <w:p w:rsidR="00892595" w:rsidRDefault="00026FE3">
            <w:pPr>
              <w:spacing w:before="0" w:after="0"/>
            </w:pPr>
            <w:r>
              <w:t>·       Present CRs to TS 26.238 for approval</w:t>
            </w:r>
          </w:p>
        </w:tc>
      </w:tr>
    </w:tbl>
    <w:p w:rsidR="00892595" w:rsidRDefault="00892595">
      <w:pPr>
        <w:widowControl/>
        <w:pBdr>
          <w:top w:val="nil"/>
          <w:left w:val="nil"/>
          <w:bottom w:val="nil"/>
          <w:right w:val="nil"/>
          <w:between w:val="nil"/>
        </w:pBdr>
        <w:spacing w:before="120" w:after="0" w:line="276" w:lineRule="auto"/>
        <w:rPr>
          <w:sz w:val="20"/>
          <w:szCs w:val="20"/>
        </w:rPr>
      </w:pPr>
    </w:p>
    <w:p w:rsidR="00892595" w:rsidRDefault="00026FE3">
      <w:pPr>
        <w:pStyle w:val="Heading2"/>
        <w:tabs>
          <w:tab w:val="left" w:pos="6379"/>
        </w:tabs>
        <w:spacing w:before="120" w:after="0"/>
        <w:ind w:left="851" w:hanging="567"/>
      </w:pPr>
      <w:bookmarkStart w:id="4" w:name="_26in1rg" w:colFirst="0" w:colLast="0"/>
      <w:bookmarkEnd w:id="4"/>
      <w:r>
        <w:t>6.</w:t>
      </w:r>
      <w:r>
        <w:tab/>
        <w:t>Any Other Business</w:t>
      </w:r>
    </w:p>
    <w:p w:rsidR="00892595" w:rsidRDefault="00026FE3">
      <w:pPr>
        <w:widowControl/>
        <w:pBdr>
          <w:top w:val="nil"/>
          <w:left w:val="nil"/>
          <w:bottom w:val="nil"/>
          <w:right w:val="nil"/>
          <w:between w:val="nil"/>
        </w:pBdr>
        <w:spacing w:before="120" w:after="0" w:line="276" w:lineRule="auto"/>
        <w:rPr>
          <w:sz w:val="20"/>
          <w:szCs w:val="20"/>
        </w:rPr>
      </w:pPr>
      <w:r>
        <w:rPr>
          <w:sz w:val="20"/>
          <w:szCs w:val="20"/>
        </w:rPr>
        <w:t>There was no other business.</w:t>
      </w:r>
    </w:p>
    <w:p w:rsidR="00892595" w:rsidRDefault="00892595">
      <w:pPr>
        <w:widowControl/>
        <w:pBdr>
          <w:top w:val="nil"/>
          <w:left w:val="nil"/>
          <w:bottom w:val="nil"/>
          <w:right w:val="nil"/>
          <w:between w:val="nil"/>
        </w:pBdr>
        <w:spacing w:before="120" w:after="0" w:line="276" w:lineRule="auto"/>
        <w:rPr>
          <w:sz w:val="20"/>
          <w:szCs w:val="20"/>
        </w:rPr>
      </w:pPr>
    </w:p>
    <w:p w:rsidR="00892595" w:rsidRDefault="00026FE3">
      <w:pPr>
        <w:pStyle w:val="Heading2"/>
        <w:tabs>
          <w:tab w:val="left" w:pos="709"/>
          <w:tab w:val="left" w:pos="7200"/>
        </w:tabs>
        <w:spacing w:before="120" w:after="0"/>
        <w:ind w:left="851" w:hanging="567"/>
      </w:pPr>
      <w:r>
        <w:t>7.</w:t>
      </w:r>
      <w:r>
        <w:tab/>
      </w:r>
      <w:r>
        <w:tab/>
        <w:t>Close of the conference call</w:t>
      </w:r>
    </w:p>
    <w:p w:rsidR="00892595" w:rsidRDefault="00026FE3">
      <w:pPr>
        <w:widowControl/>
        <w:spacing w:before="120" w:after="0" w:line="276" w:lineRule="auto"/>
        <w:rPr>
          <w:sz w:val="20"/>
          <w:szCs w:val="20"/>
        </w:rPr>
      </w:pPr>
      <w:r>
        <w:rPr>
          <w:sz w:val="20"/>
          <w:szCs w:val="20"/>
        </w:rPr>
        <w:t>The MTSI SWG Chairman, Nikolai Leung (Qualcomm), closed the call at about 18:01 CEST and reminded participants to add their names to the attendance list at the end of the on-line minutes. He then thanked all the participants and then closed the conference call.</w:t>
      </w:r>
    </w:p>
    <w:p w:rsidR="00892595" w:rsidRDefault="00026FE3">
      <w:pPr>
        <w:widowControl/>
        <w:spacing w:before="120" w:after="0" w:line="276" w:lineRule="auto"/>
        <w:rPr>
          <w:sz w:val="24"/>
          <w:szCs w:val="24"/>
        </w:rPr>
      </w:pPr>
      <w:r>
        <w:rPr>
          <w:sz w:val="24"/>
          <w:szCs w:val="24"/>
        </w:rPr>
        <w:t xml:space="preserve"> </w:t>
      </w:r>
    </w:p>
    <w:p w:rsidR="00892595" w:rsidRDefault="00026FE3">
      <w:pPr>
        <w:widowControl/>
        <w:spacing w:before="120" w:after="0" w:line="276" w:lineRule="auto"/>
        <w:rPr>
          <w:sz w:val="24"/>
          <w:szCs w:val="24"/>
        </w:rPr>
      </w:pPr>
      <w:r>
        <w:rPr>
          <w:sz w:val="24"/>
          <w:szCs w:val="24"/>
        </w:rPr>
        <w:t>List of Annexes:</w:t>
      </w:r>
    </w:p>
    <w:p w:rsidR="00892595" w:rsidRDefault="00026FE3">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892595" w:rsidRDefault="00026FE3">
      <w:pPr>
        <w:widowControl/>
        <w:spacing w:before="120" w:after="0" w:line="276" w:lineRule="auto"/>
        <w:rPr>
          <w:sz w:val="24"/>
          <w:szCs w:val="24"/>
        </w:rPr>
      </w:pPr>
      <w:bookmarkStart w:id="5" w:name="_35nkun2" w:colFirst="0" w:colLast="0"/>
      <w:bookmarkEnd w:id="5"/>
      <w:r>
        <w:rPr>
          <w:sz w:val="24"/>
          <w:szCs w:val="24"/>
        </w:rPr>
        <w:t>2.</w:t>
      </w:r>
      <w:r>
        <w:rPr>
          <w:sz w:val="14"/>
          <w:szCs w:val="14"/>
        </w:rPr>
        <w:tab/>
      </w:r>
      <w:r>
        <w:rPr>
          <w:sz w:val="24"/>
          <w:szCs w:val="24"/>
        </w:rPr>
        <w:t>Annex 2: List of documents</w:t>
      </w:r>
    </w:p>
    <w:p w:rsidR="00892595" w:rsidRDefault="00026FE3">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892595" w:rsidRDefault="00892595">
      <w:pPr>
        <w:widowControl/>
        <w:spacing w:before="120" w:after="0" w:line="276" w:lineRule="auto"/>
        <w:rPr>
          <w:sz w:val="24"/>
          <w:szCs w:val="24"/>
        </w:rPr>
      </w:pPr>
      <w:bookmarkStart w:id="6" w:name="_1ksv4uv" w:colFirst="0" w:colLast="0"/>
      <w:bookmarkEnd w:id="6"/>
    </w:p>
    <w:p w:rsidR="00892595" w:rsidRDefault="00026FE3">
      <w:pPr>
        <w:pStyle w:val="Heading2"/>
        <w:widowControl/>
        <w:spacing w:before="120" w:after="0" w:line="276" w:lineRule="auto"/>
        <w:jc w:val="center"/>
      </w:pPr>
      <w:r>
        <w:br w:type="page"/>
      </w:r>
      <w:r>
        <w:lastRenderedPageBreak/>
        <w:t>Annex 1: Meeting Agenda (the final revision)</w:t>
      </w:r>
    </w:p>
    <w:p w:rsidR="00892595" w:rsidRDefault="00892595"/>
    <w:p w:rsidR="00892595" w:rsidRDefault="00026FE3">
      <w:pPr>
        <w:pStyle w:val="Heading2"/>
        <w:widowControl/>
        <w:spacing w:before="360" w:line="276" w:lineRule="auto"/>
        <w:ind w:left="2800" w:hanging="2120"/>
      </w:pPr>
      <w:r>
        <w:t xml:space="preserve">Source:                </w:t>
      </w:r>
      <w:r>
        <w:tab/>
        <w:t>SA4 MTSI SWG Chairman[1]</w:t>
      </w:r>
    </w:p>
    <w:p w:rsidR="00892595" w:rsidRDefault="00026FE3">
      <w:pPr>
        <w:pStyle w:val="Heading2"/>
        <w:widowControl/>
        <w:spacing w:line="276" w:lineRule="auto"/>
        <w:ind w:left="2840" w:hanging="2140"/>
      </w:pPr>
      <w:r>
        <w:t xml:space="preserve">Title:                      </w:t>
      </w:r>
      <w:r>
        <w:tab/>
        <w:t>Proposed agenda for SA4 MTSI-MBS SWG 1 Oct 2019 Teleconference #10 on E-FLUS</w:t>
      </w:r>
    </w:p>
    <w:p w:rsidR="00892595" w:rsidRDefault="00026FE3">
      <w:pPr>
        <w:pStyle w:val="Heading2"/>
        <w:widowControl/>
        <w:spacing w:before="360" w:line="276" w:lineRule="auto"/>
        <w:ind w:left="2800" w:hanging="2120"/>
      </w:pPr>
      <w:r>
        <w:t xml:space="preserve">Document for:    </w:t>
      </w:r>
      <w:r>
        <w:tab/>
        <w:t>Approval</w:t>
      </w:r>
    </w:p>
    <w:p w:rsidR="00892595" w:rsidRDefault="00026FE3">
      <w:pPr>
        <w:pStyle w:val="Heading2"/>
        <w:widowControl/>
        <w:spacing w:before="360" w:line="276" w:lineRule="auto"/>
        <w:ind w:left="2800" w:hanging="2120"/>
      </w:pPr>
      <w:bookmarkStart w:id="7" w:name="_kl9e657wfgae" w:colFirst="0" w:colLast="0"/>
      <w:bookmarkEnd w:id="7"/>
      <w:r>
        <w:t xml:space="preserve">Agenda Item:      </w:t>
      </w:r>
      <w:r>
        <w:tab/>
        <w:t>2</w:t>
      </w:r>
    </w:p>
    <w:p w:rsidR="00892595" w:rsidRDefault="00026FE3">
      <w:pPr>
        <w:pStyle w:val="Heading2"/>
        <w:widowControl/>
        <w:spacing w:after="0" w:line="276" w:lineRule="auto"/>
        <w:ind w:left="0"/>
        <w:rPr>
          <w:sz w:val="20"/>
          <w:szCs w:val="20"/>
        </w:rPr>
      </w:pPr>
      <w:r>
        <w:rPr>
          <w:sz w:val="20"/>
          <w:szCs w:val="20"/>
        </w:rPr>
        <w:t xml:space="preserve"> </w:t>
      </w:r>
    </w:p>
    <w:p w:rsidR="00892595" w:rsidRDefault="00026FE3">
      <w:pPr>
        <w:pStyle w:val="Heading2"/>
        <w:widowControl/>
        <w:spacing w:before="120" w:after="0" w:line="276" w:lineRule="auto"/>
        <w:ind w:left="1420" w:hanging="560"/>
        <w:rPr>
          <w:sz w:val="20"/>
          <w:szCs w:val="20"/>
        </w:rPr>
      </w:pPr>
      <w:r>
        <w:rPr>
          <w:sz w:val="20"/>
          <w:szCs w:val="20"/>
        </w:rPr>
        <w:t xml:space="preserve">1.   </w:t>
      </w:r>
      <w:r>
        <w:rPr>
          <w:sz w:val="20"/>
          <w:szCs w:val="20"/>
        </w:rPr>
        <w:tab/>
        <w:t>Opening of the conference call</w:t>
      </w:r>
    </w:p>
    <w:p w:rsidR="00892595" w:rsidRDefault="00026FE3">
      <w:pPr>
        <w:pStyle w:val="Heading2"/>
        <w:widowControl/>
        <w:spacing w:before="120" w:after="0" w:line="276" w:lineRule="auto"/>
        <w:ind w:left="0"/>
        <w:rPr>
          <w:sz w:val="20"/>
          <w:szCs w:val="20"/>
        </w:rPr>
      </w:pPr>
      <w:r>
        <w:rPr>
          <w:sz w:val="20"/>
          <w:szCs w:val="20"/>
        </w:rPr>
        <w:t xml:space="preserve"> </w:t>
      </w:r>
    </w:p>
    <w:tbl>
      <w:tblPr>
        <w:tblStyle w:val="a8"/>
        <w:tblW w:w="9323" w:type="dxa"/>
        <w:tblBorders>
          <w:top w:val="nil"/>
          <w:left w:val="nil"/>
          <w:bottom w:val="nil"/>
          <w:right w:val="nil"/>
          <w:insideH w:val="nil"/>
          <w:insideV w:val="nil"/>
        </w:tblBorders>
        <w:tblLayout w:type="fixed"/>
        <w:tblLook w:val="0600" w:firstRow="0" w:lastRow="0" w:firstColumn="0" w:lastColumn="0" w:noHBand="1" w:noVBand="1"/>
      </w:tblPr>
      <w:tblGrid>
        <w:gridCol w:w="2160"/>
        <w:gridCol w:w="7163"/>
      </w:tblGrid>
      <w:tr w:rsidR="00892595">
        <w:trPr>
          <w:trHeight w:val="1520"/>
        </w:trPr>
        <w:tc>
          <w:tcPr>
            <w:tcW w:w="216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widowControl/>
              <w:spacing w:before="60" w:after="0" w:line="276" w:lineRule="auto"/>
              <w:rPr>
                <w:b/>
                <w:sz w:val="20"/>
                <w:szCs w:val="20"/>
              </w:rPr>
            </w:pPr>
            <w:r>
              <w:rPr>
                <w:b/>
                <w:sz w:val="20"/>
                <w:szCs w:val="20"/>
              </w:rPr>
              <w:t>SA4 MTSI SWG</w:t>
            </w:r>
          </w:p>
          <w:p w:rsidR="00892595" w:rsidRDefault="00026FE3">
            <w:pPr>
              <w:pStyle w:val="Heading2"/>
              <w:keepNext w:val="0"/>
              <w:widowControl/>
              <w:spacing w:before="60" w:after="60" w:line="276" w:lineRule="auto"/>
              <w:ind w:left="0"/>
              <w:rPr>
                <w:sz w:val="20"/>
                <w:szCs w:val="20"/>
              </w:rPr>
            </w:pPr>
            <w:bookmarkStart w:id="8" w:name="_jwrq8e289zbt" w:colFirst="0" w:colLast="0"/>
            <w:bookmarkEnd w:id="8"/>
            <w:r>
              <w:rPr>
                <w:sz w:val="20"/>
                <w:szCs w:val="20"/>
              </w:rPr>
              <w:t>Telco #10 on E_FLUS (01 Oct 2019, time 16.00-18.00 CEST, Host: Qualcomm)</w:t>
            </w:r>
          </w:p>
        </w:tc>
        <w:tc>
          <w:tcPr>
            <w:tcW w:w="71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numPr>
                <w:ilvl w:val="0"/>
                <w:numId w:val="3"/>
              </w:numPr>
              <w:spacing w:before="0" w:after="0"/>
            </w:pPr>
            <w:r>
              <w:t>Discuss/agree on additional contributions to E_FLUS</w:t>
            </w:r>
          </w:p>
          <w:p w:rsidR="00892595" w:rsidRDefault="00026FE3">
            <w:pPr>
              <w:numPr>
                <w:ilvl w:val="0"/>
                <w:numId w:val="3"/>
              </w:numPr>
              <w:spacing w:before="0" w:after="0"/>
            </w:pPr>
            <w:r>
              <w:t>Document submission deadline: 29 Sept 2019 @ 23:59 PM CEST to 3GPP SA4 reflector</w:t>
            </w:r>
          </w:p>
        </w:tc>
      </w:tr>
    </w:tbl>
    <w:p w:rsidR="00892595" w:rsidRDefault="00026FE3">
      <w:pPr>
        <w:pStyle w:val="Heading2"/>
        <w:widowControl/>
        <w:spacing w:before="120" w:after="0" w:line="276" w:lineRule="auto"/>
        <w:ind w:left="0"/>
        <w:rPr>
          <w:sz w:val="20"/>
          <w:szCs w:val="20"/>
        </w:rPr>
      </w:pPr>
      <w:r>
        <w:rPr>
          <w:sz w:val="20"/>
          <w:szCs w:val="20"/>
        </w:rPr>
        <w:t xml:space="preserve"> </w:t>
      </w:r>
    </w:p>
    <w:p w:rsidR="00892595" w:rsidRDefault="00026FE3">
      <w:pPr>
        <w:pStyle w:val="Heading2"/>
        <w:widowControl/>
        <w:spacing w:before="120" w:after="0" w:line="276" w:lineRule="auto"/>
        <w:ind w:left="1420" w:hanging="560"/>
        <w:rPr>
          <w:sz w:val="20"/>
          <w:szCs w:val="20"/>
        </w:rPr>
      </w:pPr>
      <w:r>
        <w:rPr>
          <w:sz w:val="20"/>
          <w:szCs w:val="20"/>
        </w:rPr>
        <w:t xml:space="preserve">2.   </w:t>
      </w:r>
      <w:r>
        <w:rPr>
          <w:sz w:val="20"/>
          <w:szCs w:val="20"/>
        </w:rPr>
        <w:tab/>
        <w:t>Approval of the agenda and registration of documents</w:t>
      </w:r>
    </w:p>
    <w:p w:rsidR="00892595" w:rsidRDefault="00026FE3">
      <w:pPr>
        <w:pStyle w:val="Heading2"/>
        <w:widowControl/>
        <w:spacing w:before="0" w:after="0" w:line="276" w:lineRule="auto"/>
        <w:ind w:left="0"/>
        <w:rPr>
          <w:rFonts w:ascii="Times New Roman" w:eastAsia="Times New Roman" w:hAnsi="Times New Roman" w:cs="Times New Roman"/>
        </w:rPr>
      </w:pPr>
      <w:r>
        <w:rPr>
          <w:rFonts w:ascii="Times New Roman" w:eastAsia="Times New Roman" w:hAnsi="Times New Roman" w:cs="Times New Roman"/>
        </w:rPr>
        <w:t xml:space="preserve"> </w:t>
      </w:r>
    </w:p>
    <w:tbl>
      <w:tblPr>
        <w:tblStyle w:val="a9"/>
        <w:tblW w:w="9317" w:type="dxa"/>
        <w:tblBorders>
          <w:top w:val="nil"/>
          <w:left w:val="nil"/>
          <w:bottom w:val="nil"/>
          <w:right w:val="nil"/>
          <w:insideH w:val="nil"/>
          <w:insideV w:val="nil"/>
        </w:tblBorders>
        <w:tblLayout w:type="fixed"/>
        <w:tblLook w:val="0600" w:firstRow="0" w:lastRow="0" w:firstColumn="0" w:lastColumn="0" w:noHBand="1" w:noVBand="1"/>
      </w:tblPr>
      <w:tblGrid>
        <w:gridCol w:w="1620"/>
        <w:gridCol w:w="5655"/>
        <w:gridCol w:w="1525"/>
        <w:gridCol w:w="517"/>
      </w:tblGrid>
      <w:tr w:rsidR="00892595">
        <w:trPr>
          <w:trHeight w:val="96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pStyle w:val="Heading2"/>
              <w:widowControl/>
              <w:spacing w:before="120" w:line="276" w:lineRule="auto"/>
              <w:ind w:left="60" w:right="60" w:firstLine="0"/>
              <w:rPr>
                <w:color w:val="0000FF"/>
                <w:sz w:val="20"/>
                <w:szCs w:val="20"/>
              </w:rPr>
            </w:pPr>
            <w:r>
              <w:rPr>
                <w:color w:val="0000FF"/>
                <w:sz w:val="20"/>
                <w:szCs w:val="20"/>
              </w:rPr>
              <w:t>S4-AHM489R1</w:t>
            </w:r>
          </w:p>
        </w:tc>
        <w:tc>
          <w:tcPr>
            <w:tcW w:w="56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widowControl/>
              <w:spacing w:before="120" w:line="276" w:lineRule="auto"/>
              <w:ind w:left="60" w:right="60"/>
            </w:pPr>
            <w:r>
              <w:t>Proposed agenda for SA4 MTSI-MBS SWG 1 Oct 2019 Teleconference #10 on E-FLUS</w:t>
            </w:r>
          </w:p>
        </w:tc>
        <w:tc>
          <w:tcPr>
            <w:tcW w:w="152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widowControl/>
              <w:spacing w:before="120" w:line="276" w:lineRule="auto"/>
              <w:ind w:left="60" w:right="60"/>
            </w:pPr>
            <w:r>
              <w:t>MTSI SWG Chair</w:t>
            </w:r>
          </w:p>
          <w:p w:rsidR="00892595" w:rsidRDefault="00026FE3">
            <w:pPr>
              <w:widowControl/>
              <w:spacing w:before="120" w:line="276" w:lineRule="auto"/>
              <w:ind w:left="60" w:right="60"/>
            </w:pPr>
            <w:r>
              <w:t>(Nikolai Leung)</w:t>
            </w:r>
          </w:p>
        </w:tc>
        <w:tc>
          <w:tcPr>
            <w:tcW w:w="51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widowControl/>
              <w:spacing w:before="120" w:line="276" w:lineRule="auto"/>
              <w:ind w:left="60" w:right="60"/>
            </w:pPr>
            <w:r>
              <w:t>2</w:t>
            </w:r>
          </w:p>
        </w:tc>
      </w:tr>
    </w:tbl>
    <w:p w:rsidR="00892595" w:rsidRDefault="00026FE3">
      <w:pPr>
        <w:pStyle w:val="Heading2"/>
        <w:widowControl/>
        <w:spacing w:before="120" w:after="0" w:line="276" w:lineRule="auto"/>
        <w:ind w:left="1420" w:hanging="560"/>
        <w:rPr>
          <w:sz w:val="20"/>
          <w:szCs w:val="20"/>
        </w:rPr>
      </w:pPr>
      <w:r>
        <w:rPr>
          <w:sz w:val="20"/>
          <w:szCs w:val="20"/>
        </w:rPr>
        <w:t xml:space="preserve">      </w:t>
      </w:r>
      <w:r>
        <w:rPr>
          <w:sz w:val="20"/>
          <w:szCs w:val="20"/>
        </w:rPr>
        <w:tab/>
        <w:t xml:space="preserve"> </w:t>
      </w:r>
    </w:p>
    <w:p w:rsidR="00892595" w:rsidRDefault="00026FE3">
      <w:pPr>
        <w:pStyle w:val="Heading2"/>
        <w:widowControl/>
        <w:spacing w:before="120" w:after="0" w:line="276" w:lineRule="auto"/>
        <w:ind w:left="1420" w:hanging="560"/>
        <w:rPr>
          <w:sz w:val="20"/>
          <w:szCs w:val="20"/>
        </w:rPr>
      </w:pPr>
      <w:r>
        <w:rPr>
          <w:sz w:val="20"/>
          <w:szCs w:val="20"/>
        </w:rPr>
        <w:t xml:space="preserve">3.   </w:t>
      </w:r>
      <w:r>
        <w:rPr>
          <w:sz w:val="20"/>
          <w:szCs w:val="20"/>
        </w:rPr>
        <w:tab/>
        <w:t>Reports and liaisons</w:t>
      </w:r>
    </w:p>
    <w:p w:rsidR="00892595" w:rsidRDefault="00026FE3">
      <w:pPr>
        <w:pStyle w:val="Heading2"/>
        <w:widowControl/>
        <w:spacing w:before="120" w:after="0" w:line="276" w:lineRule="auto"/>
        <w:ind w:left="1420" w:hanging="560"/>
        <w:rPr>
          <w:sz w:val="20"/>
          <w:szCs w:val="20"/>
        </w:rPr>
      </w:pPr>
      <w:r>
        <w:rPr>
          <w:sz w:val="20"/>
          <w:szCs w:val="20"/>
        </w:rPr>
        <w:t xml:space="preserve">4.   </w:t>
      </w:r>
      <w:r>
        <w:rPr>
          <w:sz w:val="20"/>
          <w:szCs w:val="20"/>
        </w:rPr>
        <w:tab/>
        <w:t>Enhancements to Framework for Live Uplink Streaming (E-FLUS)</w:t>
      </w:r>
    </w:p>
    <w:p w:rsidR="00892595" w:rsidRDefault="00892595"/>
    <w:p w:rsidR="00892595" w:rsidRDefault="00892595"/>
    <w:tbl>
      <w:tblPr>
        <w:tblStyle w:val="aa"/>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475"/>
        <w:gridCol w:w="1665"/>
        <w:gridCol w:w="300"/>
      </w:tblGrid>
      <w:tr w:rsidR="00892595" w:rsidTr="00201D81">
        <w:trPr>
          <w:trHeight w:val="335"/>
        </w:trPr>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S4-AHM495</w:t>
            </w:r>
          </w:p>
        </w:tc>
        <w:tc>
          <w:tcPr>
            <w:tcW w:w="54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Draft CR 26.114 on Amended QoS Signaling</w:t>
            </w:r>
          </w:p>
        </w:tc>
        <w:tc>
          <w:tcPr>
            <w:tcW w:w="166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30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r w:rsidR="00892595" w:rsidTr="00201D81">
        <w:trPr>
          <w:trHeight w:val="175"/>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S4-AHM496</w:t>
            </w:r>
          </w:p>
        </w:tc>
        <w:tc>
          <w:tcPr>
            <w:tcW w:w="547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CR 26.238 on Correction of FLUS Media Indication </w:t>
            </w:r>
          </w:p>
        </w:tc>
        <w:tc>
          <w:tcPr>
            <w:tcW w:w="16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r w:rsidR="00892595">
        <w:trPr>
          <w:trHeight w:val="96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S4-AHM497</w:t>
            </w:r>
          </w:p>
        </w:tc>
        <w:tc>
          <w:tcPr>
            <w:tcW w:w="547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CR 26.238 on Amended QoS Signaling </w:t>
            </w:r>
          </w:p>
        </w:tc>
        <w:tc>
          <w:tcPr>
            <w:tcW w:w="16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r w:rsidR="00892595" w:rsidTr="00201D81">
        <w:trPr>
          <w:trHeight w:val="21"/>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lastRenderedPageBreak/>
              <w:t>S4-AHM498</w:t>
            </w:r>
          </w:p>
        </w:tc>
        <w:tc>
          <w:tcPr>
            <w:tcW w:w="547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LS on the impact of immersive media parameter on QoS mapping procedure </w:t>
            </w:r>
          </w:p>
        </w:tc>
        <w:tc>
          <w:tcPr>
            <w:tcW w:w="16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r w:rsidR="00892595" w:rsidTr="00201D81">
        <w:trPr>
          <w:trHeight w:val="49"/>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S4-AHM499</w:t>
            </w:r>
          </w:p>
        </w:tc>
        <w:tc>
          <w:tcPr>
            <w:tcW w:w="547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Draft Media Codec Profile for FLUS</w:t>
            </w:r>
          </w:p>
        </w:tc>
        <w:tc>
          <w:tcPr>
            <w:tcW w:w="16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Qualcomm Incorporated</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r w:rsidR="00892595" w:rsidTr="00201D81">
        <w:trPr>
          <w:trHeight w:val="166"/>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color w:val="0000FF"/>
                <w:sz w:val="20"/>
                <w:szCs w:val="20"/>
              </w:rPr>
            </w:pPr>
            <w:r>
              <w:rPr>
                <w:color w:val="0000FF"/>
                <w:sz w:val="20"/>
                <w:szCs w:val="20"/>
              </w:rPr>
              <w:t>S4-AHM500</w:t>
            </w:r>
          </w:p>
        </w:tc>
        <w:tc>
          <w:tcPr>
            <w:tcW w:w="547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line="276" w:lineRule="auto"/>
              <w:ind w:left="40" w:right="60"/>
              <w:rPr>
                <w:sz w:val="20"/>
                <w:szCs w:val="20"/>
                <w:highlight w:val="white"/>
              </w:rPr>
            </w:pPr>
            <w:r>
              <w:rPr>
                <w:sz w:val="20"/>
                <w:szCs w:val="20"/>
                <w:highlight w:val="white"/>
              </w:rPr>
              <w:t>E_FLUS Proposition on Assistance Information feature</w:t>
            </w:r>
          </w:p>
        </w:tc>
        <w:tc>
          <w:tcPr>
            <w:tcW w:w="166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line="276" w:lineRule="auto"/>
              <w:ind w:left="40" w:right="60"/>
              <w:rPr>
                <w:sz w:val="20"/>
                <w:szCs w:val="20"/>
                <w:highlight w:val="white"/>
              </w:rPr>
            </w:pPr>
            <w:r>
              <w:rPr>
                <w:sz w:val="20"/>
                <w:szCs w:val="20"/>
                <w:highlight w:val="white"/>
              </w:rPr>
              <w:t>Sony Europe B.V.</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r>
    </w:tbl>
    <w:p w:rsidR="00892595" w:rsidRDefault="00892595">
      <w:pPr>
        <w:spacing w:before="120" w:after="0"/>
        <w:rPr>
          <w:sz w:val="20"/>
          <w:szCs w:val="20"/>
        </w:rPr>
      </w:pPr>
    </w:p>
    <w:p w:rsidR="00892595" w:rsidRDefault="00026FE3">
      <w:pPr>
        <w:pStyle w:val="Heading2"/>
        <w:widowControl/>
        <w:spacing w:before="120" w:after="0" w:line="276" w:lineRule="auto"/>
        <w:ind w:left="1420" w:hanging="560"/>
        <w:rPr>
          <w:sz w:val="20"/>
          <w:szCs w:val="20"/>
        </w:rPr>
      </w:pPr>
      <w:r>
        <w:rPr>
          <w:sz w:val="20"/>
          <w:szCs w:val="20"/>
        </w:rPr>
        <w:lastRenderedPageBreak/>
        <w:t xml:space="preserve">5.   </w:t>
      </w:r>
      <w:r>
        <w:rPr>
          <w:sz w:val="20"/>
          <w:szCs w:val="20"/>
        </w:rPr>
        <w:tab/>
        <w:t>Review of the future work plan</w:t>
      </w:r>
    </w:p>
    <w:p w:rsidR="00892595" w:rsidRDefault="00026FE3">
      <w:pPr>
        <w:pStyle w:val="Heading2"/>
        <w:widowControl/>
        <w:spacing w:before="120" w:after="0" w:line="276" w:lineRule="auto"/>
        <w:ind w:left="1420" w:hanging="560"/>
        <w:rPr>
          <w:sz w:val="20"/>
          <w:szCs w:val="20"/>
        </w:rPr>
      </w:pPr>
      <w:r>
        <w:rPr>
          <w:sz w:val="20"/>
          <w:szCs w:val="20"/>
        </w:rPr>
        <w:t xml:space="preserve"> </w:t>
      </w:r>
    </w:p>
    <w:tbl>
      <w:tblPr>
        <w:tblStyle w:val="ab"/>
        <w:tblW w:w="9323" w:type="dxa"/>
        <w:tblBorders>
          <w:top w:val="nil"/>
          <w:left w:val="nil"/>
          <w:bottom w:val="nil"/>
          <w:right w:val="nil"/>
          <w:insideH w:val="nil"/>
          <w:insideV w:val="nil"/>
        </w:tblBorders>
        <w:tblLayout w:type="fixed"/>
        <w:tblLook w:val="0600" w:firstRow="0" w:lastRow="0" w:firstColumn="0" w:lastColumn="0" w:noHBand="1" w:noVBand="1"/>
      </w:tblPr>
      <w:tblGrid>
        <w:gridCol w:w="1923"/>
        <w:gridCol w:w="7400"/>
      </w:tblGrid>
      <w:tr w:rsidR="00892595" w:rsidTr="00201D81">
        <w:trPr>
          <w:trHeight w:val="553"/>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pStyle w:val="Heading2"/>
              <w:widowControl/>
              <w:spacing w:before="60" w:after="0" w:line="276" w:lineRule="auto"/>
              <w:ind w:left="0"/>
            </w:pPr>
            <w:r>
              <w:t xml:space="preserve">SA4#106 (21-25 </w:t>
            </w:r>
            <w:proofErr w:type="gramStart"/>
            <w:r>
              <w:t>Oct,</w:t>
            </w:r>
            <w:proofErr w:type="gramEnd"/>
            <w:r>
              <w:t xml:space="preserve"> 2019, Busan, Korea)</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Discuss/agree on additional contributions to E_FLUS</w:t>
            </w:r>
          </w:p>
          <w:p w:rsidR="00892595" w:rsidRDefault="00026FE3">
            <w:pPr>
              <w:spacing w:before="0" w:after="0"/>
              <w:ind w:left="720"/>
            </w:pPr>
            <w:r>
              <w:t>o   Non-use case specific contributions to TR 26.939</w:t>
            </w:r>
          </w:p>
          <w:p w:rsidR="00892595" w:rsidRDefault="00026FE3">
            <w:pPr>
              <w:spacing w:before="0" w:after="0"/>
              <w:ind w:left="720"/>
            </w:pPr>
            <w:r>
              <w:t>o   Use case related contributions to TR 26.939</w:t>
            </w:r>
          </w:p>
          <w:p w:rsidR="00892595" w:rsidRDefault="00026FE3">
            <w:pPr>
              <w:spacing w:before="0" w:after="0"/>
              <w:ind w:left="720"/>
            </w:pPr>
            <w:r>
              <w:t>o   CRs to TS 26.238</w:t>
            </w:r>
          </w:p>
        </w:tc>
      </w:tr>
      <w:tr w:rsidR="00892595">
        <w:trPr>
          <w:trHeight w:val="16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pStyle w:val="Heading2"/>
              <w:widowControl/>
              <w:spacing w:before="60" w:after="0" w:line="276" w:lineRule="auto"/>
              <w:ind w:left="0"/>
            </w:pPr>
            <w:r>
              <w:t>SA4 MTSI SWG</w:t>
            </w:r>
          </w:p>
          <w:p w:rsidR="00892595" w:rsidRDefault="00026FE3">
            <w:pPr>
              <w:pStyle w:val="Heading2"/>
              <w:widowControl/>
              <w:spacing w:before="60" w:after="0" w:line="276" w:lineRule="auto"/>
              <w:ind w:left="0"/>
            </w:pPr>
            <w:r>
              <w:t>Telco #11 on E_FLUS (xx Nov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Discuss/agree on additional contributions to E_FLUS</w:t>
            </w:r>
          </w:p>
          <w:p w:rsidR="00892595" w:rsidRDefault="00026FE3">
            <w:pPr>
              <w:spacing w:before="0" w:after="0"/>
            </w:pPr>
            <w:r>
              <w:t>·   Document submission deadline: xx Nov 2019 @ 23:59 PM CET to 3GPP SA4 reflector</w:t>
            </w:r>
          </w:p>
        </w:tc>
      </w:tr>
      <w:tr w:rsidR="00892595" w:rsidTr="00201D81">
        <w:trPr>
          <w:trHeight w:val="1534"/>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pStyle w:val="Heading2"/>
              <w:widowControl/>
              <w:spacing w:before="60" w:after="0" w:line="276" w:lineRule="auto"/>
              <w:ind w:left="0"/>
            </w:pPr>
            <w:r>
              <w:t>SA4 MTSI SWG</w:t>
            </w:r>
          </w:p>
          <w:p w:rsidR="00892595" w:rsidRDefault="00026FE3">
            <w:pPr>
              <w:pStyle w:val="Heading2"/>
              <w:widowControl/>
              <w:spacing w:before="60" w:after="0" w:line="276" w:lineRule="auto"/>
              <w:ind w:left="0"/>
            </w:pPr>
            <w:r>
              <w:t>Telco #12 on E_FLUS (xx Dec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Discuss/agree on additional contributions to E_FLUS</w:t>
            </w:r>
          </w:p>
          <w:p w:rsidR="00892595" w:rsidRDefault="00026FE3">
            <w:pPr>
              <w:spacing w:before="0" w:after="0"/>
            </w:pPr>
            <w:r>
              <w:t>·   Document submission deadline: xx Dec 2019 @ 23:59 PM CET to 3GPP SA4 reflector</w:t>
            </w:r>
          </w:p>
        </w:tc>
      </w:tr>
      <w:tr w:rsidR="00892595" w:rsidTr="00201D81">
        <w:trPr>
          <w:trHeight w:val="130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pStyle w:val="Heading2"/>
              <w:widowControl/>
              <w:spacing w:before="60" w:after="0" w:line="276" w:lineRule="auto"/>
              <w:ind w:left="0"/>
            </w:pPr>
            <w:r>
              <w:t xml:space="preserve">SA4#107 (20-24 </w:t>
            </w:r>
            <w:proofErr w:type="gramStart"/>
            <w:r>
              <w:t>Jan,</w:t>
            </w:r>
            <w:proofErr w:type="gramEnd"/>
            <w:r>
              <w:t xml:space="preserve"> 2020, Wroclaw, Poland)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Final proposals on</w:t>
            </w:r>
          </w:p>
          <w:p w:rsidR="00892595" w:rsidRDefault="00026FE3">
            <w:pPr>
              <w:spacing w:before="0" w:after="0"/>
              <w:ind w:left="720"/>
            </w:pPr>
            <w:r>
              <w:t>o   Non-use case specific contributions to TR 26.939</w:t>
            </w:r>
          </w:p>
          <w:p w:rsidR="00892595" w:rsidRDefault="00026FE3">
            <w:pPr>
              <w:spacing w:before="0" w:after="0"/>
              <w:ind w:left="720"/>
            </w:pPr>
            <w:r>
              <w:t>o   Use case related contributions to TR 26.939</w:t>
            </w:r>
          </w:p>
          <w:p w:rsidR="00892595" w:rsidRDefault="00026FE3">
            <w:pPr>
              <w:spacing w:before="0" w:after="0"/>
              <w:ind w:left="720"/>
            </w:pPr>
            <w:r>
              <w:t>o   CRs to TS 26.238</w:t>
            </w:r>
          </w:p>
          <w:p w:rsidR="00892595" w:rsidRDefault="00026FE3">
            <w:pPr>
              <w:spacing w:before="0" w:after="0"/>
            </w:pPr>
            <w:r>
              <w:t>·   Reach agreement on any remaining contributions to TR 26.939 and/or TS 26.238</w:t>
            </w:r>
          </w:p>
          <w:p w:rsidR="00892595" w:rsidRDefault="00026FE3">
            <w:pPr>
              <w:spacing w:before="0" w:after="0"/>
            </w:pPr>
            <w:r>
              <w:t>·   Prepare work item summary to be presented at SA#87</w:t>
            </w:r>
          </w:p>
        </w:tc>
      </w:tr>
      <w:tr w:rsidR="00892595" w:rsidTr="00201D81">
        <w:trPr>
          <w:trHeight w:val="5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92595" w:rsidRDefault="00026FE3">
            <w:pPr>
              <w:pStyle w:val="Heading2"/>
              <w:widowControl/>
              <w:spacing w:before="60" w:after="0" w:line="276" w:lineRule="auto"/>
              <w:ind w:left="0"/>
            </w:pPr>
            <w:r>
              <w:t xml:space="preserve">SP#87 (18-20 </w:t>
            </w:r>
            <w:proofErr w:type="gramStart"/>
            <w:r>
              <w:t>Mar,</w:t>
            </w:r>
            <w:proofErr w:type="gramEnd"/>
            <w:r>
              <w:t xml:space="preserve"> 2020, location TBD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0" w:after="0"/>
            </w:pPr>
            <w:r>
              <w:t>·   Present work item summary to SA Plenary</w:t>
            </w:r>
          </w:p>
          <w:p w:rsidR="00892595" w:rsidRDefault="00026FE3">
            <w:pPr>
              <w:spacing w:before="0" w:after="0"/>
            </w:pPr>
            <w:r>
              <w:t>·   Present CR to TR 26.939 for approval</w:t>
            </w:r>
          </w:p>
          <w:p w:rsidR="00892595" w:rsidRDefault="00026FE3">
            <w:pPr>
              <w:spacing w:before="0" w:after="0"/>
            </w:pPr>
            <w:r>
              <w:t>·   Present CRs to TS 26.238 for approval</w:t>
            </w:r>
          </w:p>
        </w:tc>
      </w:tr>
    </w:tbl>
    <w:p w:rsidR="00892595" w:rsidRDefault="00026FE3">
      <w:pPr>
        <w:pStyle w:val="Heading2"/>
        <w:widowControl/>
        <w:spacing w:before="120" w:after="0" w:line="276" w:lineRule="auto"/>
        <w:ind w:left="0"/>
        <w:rPr>
          <w:sz w:val="20"/>
          <w:szCs w:val="20"/>
        </w:rPr>
      </w:pPr>
      <w:r>
        <w:rPr>
          <w:sz w:val="20"/>
          <w:szCs w:val="20"/>
        </w:rPr>
        <w:t xml:space="preserve"> </w:t>
      </w:r>
    </w:p>
    <w:p w:rsidR="00892595" w:rsidRDefault="00026FE3">
      <w:pPr>
        <w:pStyle w:val="Heading2"/>
        <w:widowControl/>
        <w:spacing w:before="120" w:after="0" w:line="276" w:lineRule="auto"/>
        <w:ind w:left="1420" w:hanging="560"/>
        <w:rPr>
          <w:sz w:val="20"/>
          <w:szCs w:val="20"/>
        </w:rPr>
      </w:pPr>
      <w:r>
        <w:rPr>
          <w:sz w:val="20"/>
          <w:szCs w:val="20"/>
        </w:rPr>
        <w:t xml:space="preserve">6.   </w:t>
      </w:r>
      <w:r>
        <w:rPr>
          <w:sz w:val="20"/>
          <w:szCs w:val="20"/>
        </w:rPr>
        <w:tab/>
        <w:t xml:space="preserve">Any Other Business                                                        </w:t>
      </w:r>
      <w:r>
        <w:rPr>
          <w:sz w:val="20"/>
          <w:szCs w:val="20"/>
        </w:rPr>
        <w:tab/>
      </w:r>
    </w:p>
    <w:p w:rsidR="00892595" w:rsidRDefault="00026FE3">
      <w:pPr>
        <w:pStyle w:val="Heading2"/>
        <w:widowControl/>
        <w:spacing w:before="120" w:after="0" w:line="276" w:lineRule="auto"/>
        <w:ind w:left="1420" w:hanging="560"/>
        <w:rPr>
          <w:sz w:val="20"/>
          <w:szCs w:val="20"/>
        </w:rPr>
      </w:pPr>
      <w:r>
        <w:rPr>
          <w:sz w:val="20"/>
          <w:szCs w:val="20"/>
        </w:rPr>
        <w:t xml:space="preserve">7.   </w:t>
      </w:r>
      <w:r>
        <w:rPr>
          <w:sz w:val="20"/>
          <w:szCs w:val="20"/>
        </w:rPr>
        <w:tab/>
        <w:t>Close of the conference call</w:t>
      </w:r>
    </w:p>
    <w:p w:rsidR="00892595" w:rsidRDefault="00026FE3">
      <w:pPr>
        <w:pStyle w:val="Heading2"/>
        <w:widowControl/>
        <w:spacing w:before="20" w:after="0" w:line="276" w:lineRule="auto"/>
        <w:ind w:left="0"/>
        <w:rPr>
          <w:b w:val="0"/>
          <w:sz w:val="18"/>
          <w:szCs w:val="18"/>
        </w:rPr>
      </w:pPr>
      <w:r>
        <w:rPr>
          <w:b w:val="0"/>
          <w:sz w:val="18"/>
          <w:szCs w:val="18"/>
        </w:rPr>
        <w:t xml:space="preserve"> </w:t>
      </w:r>
    </w:p>
    <w:p w:rsidR="00892595" w:rsidRDefault="00026FE3">
      <w:pPr>
        <w:pStyle w:val="Heading2"/>
        <w:widowControl/>
        <w:spacing w:before="20" w:after="0" w:line="276" w:lineRule="auto"/>
        <w:ind w:left="140" w:firstLine="0"/>
        <w:rPr>
          <w:b w:val="0"/>
          <w:sz w:val="20"/>
          <w:szCs w:val="20"/>
        </w:rPr>
      </w:pPr>
      <w:r>
        <w:rPr>
          <w:b w:val="0"/>
          <w:sz w:val="20"/>
          <w:szCs w:val="20"/>
        </w:rPr>
        <w:t xml:space="preserve">Note: The deadline for document submission is </w:t>
      </w:r>
      <w:r>
        <w:rPr>
          <w:color w:val="FF0000"/>
          <w:sz w:val="20"/>
          <w:szCs w:val="20"/>
        </w:rPr>
        <w:t>29 Sept 2019 @ 23:59 PM CEST.</w:t>
      </w:r>
      <w:r>
        <w:rPr>
          <w:b w:val="0"/>
          <w:sz w:val="20"/>
          <w:szCs w:val="20"/>
        </w:rPr>
        <w:t xml:space="preserve">  Please ask the MTSI SWG Chair for </w:t>
      </w:r>
      <w:proofErr w:type="spellStart"/>
      <w:r>
        <w:rPr>
          <w:b w:val="0"/>
          <w:sz w:val="20"/>
          <w:szCs w:val="20"/>
        </w:rPr>
        <w:t>Tdoc</w:t>
      </w:r>
      <w:proofErr w:type="spellEnd"/>
      <w:r>
        <w:rPr>
          <w:b w:val="0"/>
          <w:sz w:val="20"/>
          <w:szCs w:val="20"/>
        </w:rPr>
        <w:t># assignments.</w:t>
      </w:r>
    </w:p>
    <w:p w:rsidR="00892595" w:rsidRDefault="00026FE3">
      <w:pPr>
        <w:pStyle w:val="Heading2"/>
        <w:widowControl/>
        <w:spacing w:before="20" w:after="0" w:line="276" w:lineRule="auto"/>
        <w:ind w:left="0"/>
        <w:rPr>
          <w:b w:val="0"/>
          <w:sz w:val="18"/>
          <w:szCs w:val="18"/>
        </w:rPr>
      </w:pPr>
      <w:r>
        <w:rPr>
          <w:b w:val="0"/>
          <w:sz w:val="18"/>
          <w:szCs w:val="18"/>
        </w:rPr>
        <w:t xml:space="preserve"> </w:t>
      </w:r>
    </w:p>
    <w:p w:rsidR="00892595" w:rsidRDefault="00026FE3">
      <w:pPr>
        <w:pStyle w:val="Heading2"/>
        <w:widowControl/>
        <w:spacing w:before="20" w:after="0" w:line="276" w:lineRule="auto"/>
        <w:ind w:left="3540" w:hanging="1700"/>
        <w:rPr>
          <w:b w:val="0"/>
          <w:sz w:val="18"/>
          <w:szCs w:val="18"/>
        </w:rPr>
      </w:pPr>
      <w:r>
        <w:rPr>
          <w:b w:val="0"/>
          <w:sz w:val="18"/>
          <w:szCs w:val="18"/>
        </w:rPr>
        <w:t>____________________</w:t>
      </w:r>
    </w:p>
    <w:p w:rsidR="00892595" w:rsidRDefault="00026FE3">
      <w:pPr>
        <w:pStyle w:val="Heading2"/>
        <w:widowControl/>
        <w:spacing w:after="0" w:line="276" w:lineRule="auto"/>
        <w:ind w:left="3540" w:hanging="1700"/>
        <w:rPr>
          <w:b w:val="0"/>
          <w:sz w:val="18"/>
          <w:szCs w:val="18"/>
        </w:rPr>
      </w:pPr>
      <w:proofErr w:type="spellStart"/>
      <w:r>
        <w:rPr>
          <w:b w:val="0"/>
          <w:sz w:val="18"/>
          <w:szCs w:val="18"/>
        </w:rPr>
        <w:t>Tdoc</w:t>
      </w:r>
      <w:proofErr w:type="spellEnd"/>
      <w:r>
        <w:rPr>
          <w:b w:val="0"/>
          <w:sz w:val="18"/>
          <w:szCs w:val="18"/>
        </w:rPr>
        <w:t xml:space="preserve"> “</w:t>
      </w:r>
      <w:proofErr w:type="spellStart"/>
      <w:r>
        <w:rPr>
          <w:b w:val="0"/>
          <w:sz w:val="18"/>
          <w:szCs w:val="18"/>
        </w:rPr>
        <w:t>colour</w:t>
      </w:r>
      <w:proofErr w:type="spellEnd"/>
      <w:r>
        <w:rPr>
          <w:b w:val="0"/>
          <w:sz w:val="18"/>
          <w:szCs w:val="18"/>
        </w:rPr>
        <w:t xml:space="preserve"> code”:   black = submitted for the meeting</w:t>
      </w:r>
    </w:p>
    <w:p w:rsidR="00892595" w:rsidRDefault="00026FE3">
      <w:pPr>
        <w:pStyle w:val="Heading2"/>
        <w:widowControl/>
        <w:spacing w:before="0" w:after="0" w:line="276" w:lineRule="auto"/>
        <w:ind w:left="3540" w:hanging="1700"/>
        <w:rPr>
          <w:b w:val="0"/>
          <w:sz w:val="18"/>
          <w:szCs w:val="18"/>
        </w:rPr>
      </w:pPr>
      <w:r>
        <w:rPr>
          <w:color w:val="0000FF"/>
          <w:sz w:val="18"/>
          <w:szCs w:val="18"/>
        </w:rPr>
        <w:t xml:space="preserve">                        </w:t>
      </w:r>
      <w:r>
        <w:rPr>
          <w:color w:val="0000FF"/>
          <w:sz w:val="18"/>
          <w:szCs w:val="18"/>
        </w:rPr>
        <w:tab/>
        <w:t>blue</w:t>
      </w:r>
      <w:r>
        <w:rPr>
          <w:b w:val="0"/>
          <w:sz w:val="18"/>
          <w:szCs w:val="18"/>
        </w:rPr>
        <w:t xml:space="preserve"> = postponed from an earlier SA4 meeting</w:t>
      </w:r>
    </w:p>
    <w:p w:rsidR="00892595" w:rsidRDefault="00026FE3">
      <w:pPr>
        <w:pStyle w:val="Heading2"/>
        <w:widowControl/>
        <w:spacing w:before="0" w:after="0" w:line="276" w:lineRule="auto"/>
        <w:ind w:left="3540" w:hanging="1700"/>
        <w:rPr>
          <w:sz w:val="18"/>
          <w:szCs w:val="18"/>
        </w:rPr>
      </w:pPr>
      <w:r>
        <w:rPr>
          <w:b w:val="0"/>
          <w:sz w:val="18"/>
          <w:szCs w:val="18"/>
        </w:rPr>
        <w:t xml:space="preserve">                        </w:t>
      </w:r>
      <w:r>
        <w:rPr>
          <w:b w:val="0"/>
          <w:sz w:val="18"/>
          <w:szCs w:val="18"/>
        </w:rPr>
        <w:tab/>
      </w:r>
      <w:r>
        <w:rPr>
          <w:color w:val="FF0000"/>
          <w:sz w:val="18"/>
          <w:szCs w:val="18"/>
        </w:rPr>
        <w:t>red</w:t>
      </w:r>
      <w:r>
        <w:rPr>
          <w:sz w:val="18"/>
          <w:szCs w:val="18"/>
        </w:rPr>
        <w:t xml:space="preserve">  =  covered during this meeting</w:t>
      </w:r>
    </w:p>
    <w:p w:rsidR="00892595" w:rsidRDefault="00026FE3">
      <w:pPr>
        <w:pStyle w:val="Heading2"/>
        <w:widowControl/>
        <w:spacing w:before="0" w:after="0" w:line="276" w:lineRule="auto"/>
        <w:ind w:left="3540" w:hanging="1700"/>
        <w:rPr>
          <w:b w:val="0"/>
          <w:sz w:val="18"/>
          <w:szCs w:val="18"/>
        </w:rPr>
      </w:pPr>
      <w:r>
        <w:rPr>
          <w:color w:val="FF0000"/>
          <w:sz w:val="18"/>
          <w:szCs w:val="18"/>
        </w:rPr>
        <w:t xml:space="preserve">                        </w:t>
      </w:r>
      <w:r>
        <w:rPr>
          <w:color w:val="FF0000"/>
          <w:sz w:val="18"/>
          <w:szCs w:val="18"/>
        </w:rPr>
        <w:tab/>
      </w:r>
      <w:r>
        <w:rPr>
          <w:color w:val="7F7F7F"/>
          <w:sz w:val="18"/>
          <w:szCs w:val="18"/>
        </w:rPr>
        <w:t xml:space="preserve">grey </w:t>
      </w:r>
      <w:r>
        <w:rPr>
          <w:b w:val="0"/>
          <w:sz w:val="18"/>
          <w:szCs w:val="18"/>
        </w:rPr>
        <w:t>=  late submission</w:t>
      </w:r>
    </w:p>
    <w:p w:rsidR="00892595" w:rsidRDefault="00026FE3">
      <w:pPr>
        <w:pStyle w:val="Heading2"/>
        <w:widowControl/>
        <w:spacing w:before="0" w:after="0" w:line="276" w:lineRule="auto"/>
        <w:ind w:left="3540" w:hanging="1700"/>
        <w:rPr>
          <w:b w:val="0"/>
          <w:sz w:val="18"/>
          <w:szCs w:val="18"/>
        </w:rPr>
      </w:pPr>
      <w:r>
        <w:rPr>
          <w:color w:val="FF0000"/>
          <w:sz w:val="18"/>
          <w:szCs w:val="18"/>
        </w:rPr>
        <w:t xml:space="preserve">                        </w:t>
      </w:r>
      <w:r>
        <w:rPr>
          <w:color w:val="FF0000"/>
          <w:sz w:val="18"/>
          <w:szCs w:val="18"/>
        </w:rPr>
        <w:tab/>
      </w:r>
      <w:r>
        <w:rPr>
          <w:strike/>
          <w:sz w:val="18"/>
          <w:szCs w:val="18"/>
        </w:rPr>
        <w:t>strikethrough</w:t>
      </w:r>
      <w:r>
        <w:rPr>
          <w:b w:val="0"/>
          <w:sz w:val="18"/>
          <w:szCs w:val="18"/>
        </w:rPr>
        <w:t xml:space="preserve"> = withdrawn</w:t>
      </w:r>
    </w:p>
    <w:p w:rsidR="00892595" w:rsidRDefault="00026FE3">
      <w:pPr>
        <w:pStyle w:val="Heading2"/>
        <w:widowControl/>
        <w:spacing w:before="0" w:after="0" w:line="276" w:lineRule="auto"/>
        <w:ind w:left="3540" w:hanging="1700"/>
        <w:rPr>
          <w:b w:val="0"/>
          <w:sz w:val="18"/>
          <w:szCs w:val="18"/>
        </w:rPr>
      </w:pPr>
      <w:r>
        <w:rPr>
          <w:b w:val="0"/>
          <w:sz w:val="18"/>
          <w:szCs w:val="18"/>
        </w:rPr>
        <w:t xml:space="preserve"> </w:t>
      </w:r>
    </w:p>
    <w:p w:rsidR="00892595" w:rsidRDefault="00026FE3">
      <w:pPr>
        <w:pStyle w:val="Heading2"/>
        <w:widowControl/>
        <w:spacing w:before="0" w:after="0" w:line="276" w:lineRule="auto"/>
        <w:ind w:left="140" w:firstLine="0"/>
        <w:rPr>
          <w:sz w:val="18"/>
          <w:szCs w:val="18"/>
        </w:rPr>
      </w:pPr>
      <w:r>
        <w:rPr>
          <w:b w:val="0"/>
          <w:sz w:val="18"/>
          <w:szCs w:val="18"/>
        </w:rPr>
        <w:t>Conclusion codes:</w:t>
      </w:r>
      <w:r>
        <w:rPr>
          <w:b w:val="0"/>
          <w:sz w:val="18"/>
          <w:szCs w:val="18"/>
        </w:rPr>
        <w:tab/>
      </w:r>
      <w:r>
        <w:rPr>
          <w:sz w:val="18"/>
          <w:szCs w:val="18"/>
        </w:rPr>
        <w:t>a = agreed</w:t>
      </w:r>
    </w:p>
    <w:p w:rsidR="00892595" w:rsidRDefault="00026FE3">
      <w:pPr>
        <w:pStyle w:val="Heading2"/>
        <w:widowControl/>
        <w:spacing w:before="0" w:after="0" w:line="276" w:lineRule="auto"/>
        <w:ind w:left="3540" w:hanging="1700"/>
        <w:rPr>
          <w:sz w:val="18"/>
          <w:szCs w:val="18"/>
        </w:rPr>
      </w:pPr>
      <w:r>
        <w:rPr>
          <w:sz w:val="18"/>
          <w:szCs w:val="18"/>
        </w:rPr>
        <w:t xml:space="preserve">                        </w:t>
      </w:r>
      <w:r>
        <w:rPr>
          <w:sz w:val="18"/>
          <w:szCs w:val="18"/>
        </w:rPr>
        <w:tab/>
        <w:t>app = approved</w:t>
      </w:r>
    </w:p>
    <w:p w:rsidR="00892595" w:rsidRDefault="00026FE3">
      <w:pPr>
        <w:pStyle w:val="Heading2"/>
        <w:widowControl/>
        <w:spacing w:before="0" w:after="0" w:line="276" w:lineRule="auto"/>
        <w:ind w:left="3540" w:hanging="1700"/>
        <w:rPr>
          <w:sz w:val="18"/>
          <w:szCs w:val="18"/>
        </w:rPr>
      </w:pPr>
      <w:r>
        <w:rPr>
          <w:sz w:val="18"/>
          <w:szCs w:val="18"/>
        </w:rPr>
        <w:t xml:space="preserve">                        </w:t>
      </w:r>
      <w:r>
        <w:rPr>
          <w:sz w:val="18"/>
          <w:szCs w:val="18"/>
        </w:rPr>
        <w:tab/>
        <w:t>n = noted</w:t>
      </w:r>
    </w:p>
    <w:p w:rsidR="00892595" w:rsidRDefault="00026FE3">
      <w:pPr>
        <w:pStyle w:val="Heading2"/>
        <w:widowControl/>
        <w:spacing w:before="0" w:after="0" w:line="276" w:lineRule="auto"/>
        <w:ind w:left="3540" w:hanging="1700"/>
        <w:rPr>
          <w:sz w:val="18"/>
          <w:szCs w:val="18"/>
        </w:rPr>
      </w:pPr>
      <w:r>
        <w:rPr>
          <w:sz w:val="18"/>
          <w:szCs w:val="18"/>
        </w:rPr>
        <w:t xml:space="preserve">                        </w:t>
      </w:r>
      <w:r>
        <w:rPr>
          <w:sz w:val="18"/>
          <w:szCs w:val="18"/>
        </w:rPr>
        <w:tab/>
        <w:t>u = updated</w:t>
      </w:r>
    </w:p>
    <w:p w:rsidR="00892595" w:rsidRDefault="00026FE3">
      <w:pPr>
        <w:pStyle w:val="Heading2"/>
        <w:widowControl/>
        <w:spacing w:before="0" w:after="0" w:line="276" w:lineRule="auto"/>
        <w:ind w:left="3540" w:hanging="1700"/>
        <w:rPr>
          <w:sz w:val="18"/>
          <w:szCs w:val="18"/>
        </w:rPr>
      </w:pPr>
      <w:r>
        <w:rPr>
          <w:sz w:val="18"/>
          <w:szCs w:val="18"/>
        </w:rPr>
        <w:t xml:space="preserve">                        </w:t>
      </w:r>
      <w:r>
        <w:rPr>
          <w:sz w:val="18"/>
          <w:szCs w:val="18"/>
        </w:rPr>
        <w:tab/>
        <w:t>np = not pursued</w:t>
      </w:r>
    </w:p>
    <w:p w:rsidR="00892595" w:rsidRDefault="00026FE3">
      <w:pPr>
        <w:pStyle w:val="Heading2"/>
        <w:widowControl/>
        <w:spacing w:before="0" w:after="0" w:line="276" w:lineRule="auto"/>
        <w:ind w:left="3540" w:hanging="1700"/>
        <w:rPr>
          <w:sz w:val="18"/>
          <w:szCs w:val="18"/>
        </w:rPr>
      </w:pPr>
      <w:r>
        <w:rPr>
          <w:sz w:val="18"/>
          <w:szCs w:val="18"/>
        </w:rPr>
        <w:lastRenderedPageBreak/>
        <w:t xml:space="preserve">                        </w:t>
      </w:r>
      <w:r>
        <w:rPr>
          <w:sz w:val="18"/>
          <w:szCs w:val="18"/>
        </w:rPr>
        <w:tab/>
        <w:t>pp = postponed</w:t>
      </w:r>
    </w:p>
    <w:p w:rsidR="00892595" w:rsidRDefault="00026FE3">
      <w:pPr>
        <w:pStyle w:val="Heading2"/>
        <w:widowControl/>
        <w:spacing w:before="120" w:after="0" w:line="276" w:lineRule="auto"/>
        <w:ind w:left="1840" w:firstLine="0"/>
        <w:rPr>
          <w:i/>
          <w:sz w:val="18"/>
          <w:szCs w:val="18"/>
        </w:rPr>
      </w:pPr>
      <w:r>
        <w:rPr>
          <w:i/>
          <w:sz w:val="18"/>
          <w:szCs w:val="18"/>
        </w:rPr>
        <w:t>Note: These conclusion codes appearing in the agenda are only informative. Please refer always to the main body of the meeting report for precise and complete explanation of decisions for each document.</w:t>
      </w:r>
    </w:p>
    <w:p w:rsidR="00892595" w:rsidRDefault="00026FE3">
      <w:pPr>
        <w:pStyle w:val="Heading2"/>
        <w:widowControl/>
        <w:spacing w:before="0" w:after="0" w:line="276" w:lineRule="auto"/>
        <w:ind w:left="3540" w:hanging="1700"/>
        <w:rPr>
          <w:b w:val="0"/>
          <w:sz w:val="18"/>
          <w:szCs w:val="18"/>
        </w:rPr>
      </w:pPr>
      <w:r>
        <w:rPr>
          <w:b w:val="0"/>
          <w:sz w:val="18"/>
          <w:szCs w:val="18"/>
        </w:rPr>
        <w:t xml:space="preserve"> </w:t>
      </w:r>
    </w:p>
    <w:p w:rsidR="00892595" w:rsidRDefault="00026FE3">
      <w:pPr>
        <w:pStyle w:val="Heading2"/>
        <w:widowControl/>
        <w:spacing w:before="0" w:after="0" w:line="276" w:lineRule="auto"/>
        <w:ind w:left="3540" w:hanging="1700"/>
        <w:rPr>
          <w:b w:val="0"/>
          <w:sz w:val="18"/>
          <w:szCs w:val="18"/>
        </w:rPr>
      </w:pPr>
      <w:r>
        <w:rPr>
          <w:b w:val="0"/>
          <w:sz w:val="18"/>
          <w:szCs w:val="18"/>
        </w:rPr>
        <w:t xml:space="preserve">Other notations:   </w:t>
      </w:r>
      <w:r>
        <w:rPr>
          <w:b w:val="0"/>
          <w:sz w:val="18"/>
          <w:szCs w:val="18"/>
        </w:rPr>
        <w:tab/>
        <w:t>* = allocated under more than one agenda item</w:t>
      </w:r>
    </w:p>
    <w:p w:rsidR="00892595" w:rsidRDefault="00026FE3">
      <w:pPr>
        <w:pStyle w:val="Heading2"/>
        <w:widowControl/>
        <w:spacing w:before="0" w:after="0" w:line="276" w:lineRule="auto"/>
        <w:ind w:left="1840" w:firstLine="0"/>
        <w:rPr>
          <w:b w:val="0"/>
          <w:sz w:val="18"/>
          <w:szCs w:val="18"/>
        </w:rPr>
      </w:pPr>
      <w:r>
        <w:rPr>
          <w:b w:val="0"/>
          <w:sz w:val="18"/>
          <w:szCs w:val="18"/>
        </w:rPr>
        <w:t>-&gt; = replaced by, [or] action follows</w:t>
      </w:r>
    </w:p>
    <w:p w:rsidR="00892595" w:rsidRDefault="00026FE3">
      <w:pPr>
        <w:pStyle w:val="Heading2"/>
        <w:widowControl/>
        <w:spacing w:before="0" w:after="0" w:line="276" w:lineRule="auto"/>
        <w:ind w:left="3540" w:hanging="1700"/>
        <w:rPr>
          <w:b w:val="0"/>
          <w:sz w:val="18"/>
          <w:szCs w:val="18"/>
        </w:rPr>
      </w:pPr>
      <w:r>
        <w:rPr>
          <w:b w:val="0"/>
          <w:sz w:val="18"/>
          <w:szCs w:val="18"/>
        </w:rPr>
        <w:t xml:space="preserve"> </w:t>
      </w:r>
    </w:p>
    <w:p w:rsidR="00892595" w:rsidRDefault="00026FE3">
      <w:pPr>
        <w:pStyle w:val="Heading2"/>
        <w:widowControl/>
        <w:spacing w:before="0" w:after="0" w:line="276" w:lineRule="auto"/>
        <w:ind w:left="1860" w:hanging="860"/>
        <w:rPr>
          <w:b w:val="0"/>
          <w:sz w:val="18"/>
          <w:szCs w:val="18"/>
        </w:rPr>
      </w:pPr>
      <w:r>
        <w:rPr>
          <w:b w:val="0"/>
          <w:sz w:val="18"/>
          <w:szCs w:val="18"/>
        </w:rPr>
        <w:t>"Noted":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892595" w:rsidRDefault="00026FE3">
      <w:pPr>
        <w:pStyle w:val="Heading2"/>
        <w:widowControl/>
        <w:spacing w:before="0" w:after="0" w:line="276" w:lineRule="auto"/>
        <w:ind w:left="1860" w:hanging="860"/>
        <w:rPr>
          <w:b w:val="0"/>
          <w:sz w:val="18"/>
          <w:szCs w:val="18"/>
        </w:rPr>
      </w:pPr>
      <w:r>
        <w:rPr>
          <w:b w:val="0"/>
          <w:sz w:val="18"/>
          <w:szCs w:val="18"/>
        </w:rPr>
        <w:t xml:space="preserve"> </w:t>
      </w:r>
    </w:p>
    <w:p w:rsidR="00892595" w:rsidRDefault="005C47EC">
      <w:pPr>
        <w:pStyle w:val="Heading2"/>
        <w:widowControl/>
        <w:spacing w:before="120" w:line="276" w:lineRule="auto"/>
        <w:ind w:left="2800" w:hanging="2120"/>
      </w:pPr>
      <w:r>
        <w:rPr>
          <w:noProof/>
        </w:rPr>
        <w:pict>
          <v:rect id="_x0000_i1025" alt="" style="width:220.9pt;height:.05pt;mso-width-percent:0;mso-height-percent:0;mso-width-percent:0;mso-height-percent:0" o:hrpct="474" o:hralign="center" o:hrstd="t" o:hr="t" fillcolor="#a0a0a0" stroked="f"/>
        </w:pict>
      </w:r>
    </w:p>
    <w:p w:rsidR="00892595" w:rsidRDefault="00026FE3">
      <w:pPr>
        <w:pStyle w:val="Heading2"/>
        <w:widowControl/>
        <w:spacing w:after="0" w:line="276" w:lineRule="auto"/>
        <w:ind w:left="280" w:firstLine="0"/>
        <w:rPr>
          <w:sz w:val="18"/>
          <w:szCs w:val="18"/>
        </w:rPr>
      </w:pPr>
      <w:r>
        <w:rPr>
          <w:sz w:val="18"/>
          <w:szCs w:val="18"/>
        </w:rPr>
        <w:t>[1] Nikolai Leung</w:t>
      </w:r>
    </w:p>
    <w:p w:rsidR="00892595" w:rsidRDefault="00892595"/>
    <w:p w:rsidR="00892595" w:rsidRDefault="00892595">
      <w:pPr>
        <w:pStyle w:val="Heading2"/>
        <w:widowControl/>
        <w:spacing w:before="120" w:after="0" w:line="276" w:lineRule="auto"/>
        <w:ind w:left="0" w:firstLine="0"/>
      </w:pPr>
    </w:p>
    <w:p w:rsidR="00892595" w:rsidRDefault="00026FE3">
      <w:pPr>
        <w:pStyle w:val="Heading2"/>
        <w:widowControl/>
        <w:spacing w:before="120" w:after="0" w:line="276" w:lineRule="auto"/>
        <w:jc w:val="center"/>
      </w:pPr>
      <w:bookmarkStart w:id="9" w:name="_3wzsbaeuw7sj" w:colFirst="0" w:colLast="0"/>
      <w:bookmarkEnd w:id="9"/>
      <w:r>
        <w:br w:type="page"/>
      </w:r>
    </w:p>
    <w:p w:rsidR="00892595" w:rsidRDefault="00026FE3">
      <w:pPr>
        <w:pStyle w:val="Heading2"/>
        <w:widowControl/>
        <w:spacing w:before="120" w:after="0" w:line="276" w:lineRule="auto"/>
        <w:jc w:val="center"/>
      </w:pPr>
      <w:bookmarkStart w:id="10" w:name="_2bi8qiss5367" w:colFirst="0" w:colLast="0"/>
      <w:bookmarkEnd w:id="10"/>
      <w:r>
        <w:lastRenderedPageBreak/>
        <w:t>Annex 2: List of documents</w:t>
      </w:r>
    </w:p>
    <w:p w:rsidR="00892595" w:rsidRDefault="00892595">
      <w:pPr>
        <w:widowControl/>
        <w:spacing w:before="20" w:after="0" w:line="276" w:lineRule="auto"/>
        <w:rPr>
          <w:sz w:val="24"/>
          <w:szCs w:val="24"/>
        </w:rPr>
      </w:pPr>
    </w:p>
    <w:tbl>
      <w:tblPr>
        <w:tblStyle w:val="ac"/>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892595">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120" w:line="276" w:lineRule="auto"/>
              <w:ind w:left="60" w:right="60"/>
            </w:pPr>
            <w:r>
              <w:rPr>
                <w:b/>
              </w:rPr>
              <w:t>Conclusion</w:t>
            </w:r>
          </w:p>
        </w:tc>
      </w:tr>
      <w:tr w:rsidR="00892595" w:rsidTr="00201D81">
        <w:trPr>
          <w:trHeight w:val="947"/>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Pr="00201D81" w:rsidRDefault="00026FE3">
            <w:pPr>
              <w:pStyle w:val="Heading2"/>
              <w:widowControl/>
              <w:spacing w:before="120" w:line="276" w:lineRule="auto"/>
              <w:ind w:left="60" w:right="60" w:firstLine="0"/>
              <w:rPr>
                <w:b w:val="0"/>
                <w:bCs/>
                <w:color w:val="0000FF"/>
                <w:sz w:val="20"/>
                <w:szCs w:val="20"/>
              </w:rPr>
            </w:pPr>
            <w:bookmarkStart w:id="11" w:name="_1477wv4oshyx" w:colFirst="0" w:colLast="0"/>
            <w:bookmarkEnd w:id="11"/>
            <w:r w:rsidRPr="00201D81">
              <w:rPr>
                <w:b w:val="0"/>
                <w:bCs/>
                <w:color w:val="0000FF"/>
                <w:sz w:val="20"/>
                <w:szCs w:val="20"/>
              </w:rPr>
              <w:t>S4-AHM489R1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widowControl/>
              <w:spacing w:before="120" w:line="276" w:lineRule="auto"/>
              <w:ind w:left="60" w:right="60"/>
            </w:pPr>
            <w:r>
              <w:t>Proposed agenda for SA4 MTSI-MBS SWG 1 Oct 2019 Teleconference #10 on E-FLUS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widowControl/>
              <w:spacing w:before="120" w:line="276" w:lineRule="auto"/>
              <w:ind w:left="60" w:right="60"/>
            </w:pPr>
            <w:r>
              <w:t>MTSI SWG Chair</w:t>
            </w:r>
          </w:p>
          <w:p w:rsidR="00892595" w:rsidRDefault="00026FE3">
            <w:pPr>
              <w:widowControl/>
              <w:spacing w:before="120" w:line="276" w:lineRule="auto"/>
              <w:ind w:left="60" w:right="60"/>
            </w:pPr>
            <w: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widowControl/>
              <w:spacing w:before="120" w:line="276" w:lineRule="auto"/>
              <w:ind w:left="60" w:right="60"/>
            </w:pPr>
            <w: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92595" w:rsidRDefault="00026FE3">
            <w:pPr>
              <w:widowControl/>
              <w:spacing w:before="120" w:line="276" w:lineRule="auto"/>
              <w:ind w:right="60"/>
              <w:jc w:val="center"/>
              <w:rPr>
                <w:color w:val="FF0000"/>
              </w:rPr>
            </w:pPr>
            <w:r>
              <w:rPr>
                <w:color w:val="FF0000"/>
              </w:rPr>
              <w:t>Agreed</w:t>
            </w:r>
          </w:p>
        </w:tc>
      </w:tr>
      <w:tr w:rsidR="00892595" w:rsidTr="00201D81">
        <w:trPr>
          <w:trHeight w:val="497"/>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pStyle w:val="Heading2"/>
              <w:keepNext w:val="0"/>
              <w:spacing w:before="120" w:line="276" w:lineRule="auto"/>
              <w:ind w:left="60" w:right="60" w:firstLine="0"/>
              <w:rPr>
                <w:b w:val="0"/>
                <w:color w:val="0000FF"/>
                <w:sz w:val="20"/>
                <w:szCs w:val="20"/>
              </w:rPr>
            </w:pPr>
            <w:bookmarkStart w:id="12" w:name="_tps1ymdydknk" w:colFirst="0" w:colLast="0"/>
            <w:bookmarkEnd w:id="12"/>
            <w:r>
              <w:rPr>
                <w:b w:val="0"/>
                <w:color w:val="0000FF"/>
                <w:sz w:val="20"/>
                <w:szCs w:val="20"/>
              </w:rPr>
              <w:t>S4-AHM495</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Draft CR 26.114 on Amended QoS Signaling</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92595" w:rsidRDefault="00026FE3">
            <w:pPr>
              <w:widowControl/>
              <w:spacing w:before="120" w:line="276" w:lineRule="auto"/>
              <w:ind w:right="60"/>
              <w:jc w:val="center"/>
              <w:rPr>
                <w:color w:val="FF0000"/>
              </w:rPr>
            </w:pPr>
            <w:r>
              <w:rPr>
                <w:color w:val="FF0000"/>
              </w:rPr>
              <w:t>Noted</w:t>
            </w:r>
          </w:p>
        </w:tc>
      </w:tr>
      <w:tr w:rsidR="00892595">
        <w:trPr>
          <w:trHeight w:val="60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pStyle w:val="Heading2"/>
              <w:keepNext w:val="0"/>
              <w:spacing w:before="120" w:line="276" w:lineRule="auto"/>
              <w:ind w:left="60" w:right="60" w:firstLine="0"/>
              <w:rPr>
                <w:b w:val="0"/>
                <w:color w:val="0000FF"/>
                <w:sz w:val="20"/>
                <w:szCs w:val="20"/>
              </w:rPr>
            </w:pPr>
            <w:bookmarkStart w:id="13" w:name="_uj3a1dknd8xm" w:colFirst="0" w:colLast="0"/>
            <w:bookmarkEnd w:id="13"/>
            <w:r>
              <w:rPr>
                <w:b w:val="0"/>
                <w:color w:val="0000FF"/>
                <w:sz w:val="20"/>
                <w:szCs w:val="20"/>
              </w:rPr>
              <w:t>S4-AHM496</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CR 26.238 on Correction of FLUS Media Indication </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92595" w:rsidRDefault="00026FE3">
            <w:pPr>
              <w:widowControl/>
              <w:spacing w:before="120" w:line="276" w:lineRule="auto"/>
              <w:ind w:right="60"/>
              <w:jc w:val="center"/>
              <w:rPr>
                <w:color w:val="FF0000"/>
              </w:rPr>
            </w:pPr>
            <w:r>
              <w:rPr>
                <w:color w:val="FF0000"/>
              </w:rPr>
              <w:t>Agreed</w:t>
            </w:r>
          </w:p>
        </w:tc>
      </w:tr>
      <w:tr w:rsidR="00892595">
        <w:trPr>
          <w:trHeight w:val="78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pStyle w:val="Heading2"/>
              <w:keepNext w:val="0"/>
              <w:spacing w:before="120" w:line="276" w:lineRule="auto"/>
              <w:ind w:left="60" w:right="60" w:firstLine="0"/>
              <w:rPr>
                <w:b w:val="0"/>
                <w:color w:val="0000FF"/>
                <w:sz w:val="20"/>
                <w:szCs w:val="20"/>
              </w:rPr>
            </w:pPr>
            <w:bookmarkStart w:id="14" w:name="_hrzbor4l7z3r" w:colFirst="0" w:colLast="0"/>
            <w:bookmarkEnd w:id="14"/>
            <w:r>
              <w:rPr>
                <w:b w:val="0"/>
                <w:color w:val="0000FF"/>
                <w:sz w:val="20"/>
                <w:szCs w:val="20"/>
              </w:rPr>
              <w:t>S4-AHM497</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CR 26.238 on Amended QoS Signaling </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 Samsung</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92595" w:rsidRDefault="00026FE3">
            <w:pPr>
              <w:widowControl/>
              <w:spacing w:before="120" w:line="276" w:lineRule="auto"/>
              <w:ind w:right="60"/>
              <w:jc w:val="center"/>
              <w:rPr>
                <w:color w:val="FF0000"/>
              </w:rPr>
            </w:pPr>
            <w:r>
              <w:rPr>
                <w:color w:val="FF0000"/>
              </w:rPr>
              <w:t>Noted</w:t>
            </w:r>
          </w:p>
        </w:tc>
      </w:tr>
      <w:tr w:rsidR="00892595">
        <w:trPr>
          <w:trHeight w:val="96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pStyle w:val="Heading2"/>
              <w:keepNext w:val="0"/>
              <w:spacing w:before="120" w:line="276" w:lineRule="auto"/>
              <w:ind w:left="60" w:right="60" w:firstLine="0"/>
              <w:rPr>
                <w:b w:val="0"/>
                <w:color w:val="0000FF"/>
                <w:sz w:val="20"/>
                <w:szCs w:val="20"/>
              </w:rPr>
            </w:pPr>
            <w:bookmarkStart w:id="15" w:name="_upsorfjl3a4x" w:colFirst="0" w:colLast="0"/>
            <w:bookmarkEnd w:id="15"/>
            <w:r>
              <w:rPr>
                <w:b w:val="0"/>
                <w:color w:val="0000FF"/>
                <w:sz w:val="20"/>
                <w:szCs w:val="20"/>
              </w:rPr>
              <w:t>S4-AHM498</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 xml:space="preserve">Draft LS on the impact of immersive media parameter on QoS mapping procedure </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Ericsson LM</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92595" w:rsidRDefault="00026FE3">
            <w:pPr>
              <w:widowControl/>
              <w:spacing w:before="120" w:line="276" w:lineRule="auto"/>
              <w:ind w:right="60"/>
              <w:jc w:val="center"/>
              <w:rPr>
                <w:color w:val="FF0000"/>
              </w:rPr>
            </w:pPr>
            <w:r>
              <w:rPr>
                <w:color w:val="FF0000"/>
              </w:rPr>
              <w:t>Noted</w:t>
            </w:r>
          </w:p>
        </w:tc>
      </w:tr>
      <w:tr w:rsidR="00892595">
        <w:trPr>
          <w:trHeight w:val="70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pStyle w:val="Heading2"/>
              <w:keepNext w:val="0"/>
              <w:spacing w:before="120" w:line="276" w:lineRule="auto"/>
              <w:ind w:left="60" w:right="60" w:firstLine="0"/>
              <w:rPr>
                <w:b w:val="0"/>
                <w:color w:val="0000FF"/>
                <w:sz w:val="20"/>
                <w:szCs w:val="20"/>
              </w:rPr>
            </w:pPr>
            <w:bookmarkStart w:id="16" w:name="_oeus159nx17x" w:colFirst="0" w:colLast="0"/>
            <w:bookmarkEnd w:id="16"/>
            <w:r>
              <w:rPr>
                <w:b w:val="0"/>
                <w:color w:val="0000FF"/>
                <w:sz w:val="20"/>
                <w:szCs w:val="20"/>
              </w:rPr>
              <w:t>S4-AHM499</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spacing w:before="120" w:line="276" w:lineRule="auto"/>
              <w:ind w:left="60" w:right="60"/>
              <w:rPr>
                <w:sz w:val="20"/>
                <w:szCs w:val="20"/>
              </w:rPr>
            </w:pPr>
            <w:r>
              <w:rPr>
                <w:sz w:val="20"/>
                <w:szCs w:val="20"/>
              </w:rPr>
              <w:t>Draft Media Codec Profile for FLUS</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Qualcomm Incorporated</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92595" w:rsidRDefault="00026FE3">
            <w:pPr>
              <w:widowControl/>
              <w:spacing w:before="120" w:line="276" w:lineRule="auto"/>
              <w:ind w:right="60"/>
              <w:jc w:val="center"/>
              <w:rPr>
                <w:color w:val="FF0000"/>
              </w:rPr>
            </w:pPr>
            <w:r>
              <w:rPr>
                <w:color w:val="FF0000"/>
              </w:rPr>
              <w:t>Noted</w:t>
            </w:r>
          </w:p>
        </w:tc>
      </w:tr>
      <w:tr w:rsidR="00892595">
        <w:trPr>
          <w:trHeight w:val="102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92595" w:rsidRDefault="00026FE3">
            <w:pPr>
              <w:pStyle w:val="Heading2"/>
              <w:keepNext w:val="0"/>
              <w:spacing w:before="120" w:line="276" w:lineRule="auto"/>
              <w:ind w:left="60" w:right="60" w:firstLine="0"/>
              <w:rPr>
                <w:b w:val="0"/>
                <w:color w:val="0000FF"/>
                <w:sz w:val="20"/>
                <w:szCs w:val="20"/>
              </w:rPr>
            </w:pPr>
            <w:bookmarkStart w:id="17" w:name="_gcylreusm5pe" w:colFirst="0" w:colLast="0"/>
            <w:bookmarkEnd w:id="17"/>
            <w:r>
              <w:rPr>
                <w:b w:val="0"/>
                <w:color w:val="0000FF"/>
                <w:sz w:val="20"/>
                <w:szCs w:val="20"/>
              </w:rPr>
              <w:t>S4-AHM500</w:t>
            </w:r>
          </w:p>
        </w:tc>
        <w:tc>
          <w:tcPr>
            <w:tcW w:w="297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120" w:line="276" w:lineRule="auto"/>
              <w:ind w:left="40" w:right="60"/>
              <w:rPr>
                <w:sz w:val="20"/>
                <w:szCs w:val="20"/>
                <w:highlight w:val="white"/>
              </w:rPr>
            </w:pPr>
            <w:r>
              <w:rPr>
                <w:sz w:val="20"/>
                <w:szCs w:val="20"/>
                <w:highlight w:val="white"/>
              </w:rPr>
              <w:t>E_FLUS Proposition on Assistance Information feature</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spacing w:before="120" w:line="276" w:lineRule="auto"/>
              <w:ind w:left="40" w:right="60"/>
              <w:rPr>
                <w:sz w:val="20"/>
                <w:szCs w:val="20"/>
                <w:highlight w:val="white"/>
              </w:rPr>
            </w:pPr>
            <w:r>
              <w:rPr>
                <w:sz w:val="20"/>
                <w:szCs w:val="20"/>
                <w:highlight w:val="white"/>
              </w:rPr>
              <w:t>Sony Europe B.V.</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92595" w:rsidRDefault="00026FE3">
            <w:pPr>
              <w:spacing w:before="120" w:line="276" w:lineRule="auto"/>
              <w:ind w:left="60" w:right="60"/>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92595" w:rsidRDefault="00026FE3">
            <w:pPr>
              <w:widowControl/>
              <w:spacing w:before="120" w:line="276" w:lineRule="auto"/>
              <w:ind w:right="60"/>
              <w:jc w:val="center"/>
              <w:rPr>
                <w:color w:val="FF0000"/>
              </w:rPr>
            </w:pPr>
            <w:r>
              <w:rPr>
                <w:color w:val="FF0000"/>
              </w:rPr>
              <w:t>Noted</w:t>
            </w:r>
          </w:p>
        </w:tc>
      </w:tr>
    </w:tbl>
    <w:p w:rsidR="00892595" w:rsidRDefault="00892595">
      <w:pPr>
        <w:widowControl/>
        <w:spacing w:before="0" w:after="0" w:line="276" w:lineRule="auto"/>
      </w:pPr>
    </w:p>
    <w:p w:rsidR="00892595" w:rsidRDefault="00892595"/>
    <w:p w:rsidR="00892595" w:rsidRDefault="00892595"/>
    <w:p w:rsidR="00892595" w:rsidRDefault="00892595"/>
    <w:p w:rsidR="00892595" w:rsidRDefault="00026FE3">
      <w:pPr>
        <w:pStyle w:val="Heading2"/>
        <w:widowControl/>
        <w:spacing w:before="120" w:after="0" w:line="276" w:lineRule="auto"/>
        <w:jc w:val="center"/>
      </w:pPr>
      <w:r>
        <w:t>Annex 3: List of participants</w:t>
      </w:r>
    </w:p>
    <w:p w:rsidR="00892595" w:rsidRDefault="00026FE3">
      <w:pPr>
        <w:widowControl/>
        <w:spacing w:before="0" w:after="0" w:line="276" w:lineRule="auto"/>
      </w:pPr>
      <w:r>
        <w:t xml:space="preserve"> </w:t>
      </w:r>
    </w:p>
    <w:tbl>
      <w:tblPr>
        <w:tblStyle w:val="ad"/>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892595">
        <w:trPr>
          <w:trHeight w:val="600"/>
        </w:trPr>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rPr>
                <w:b/>
              </w:rPr>
              <w:t>Name</w:t>
            </w:r>
          </w:p>
        </w:tc>
        <w:tc>
          <w:tcPr>
            <w:tcW w:w="4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rPr>
                <w:b/>
              </w:rPr>
              <w:t>Organization Represented</w:t>
            </w:r>
          </w:p>
        </w:tc>
      </w:tr>
      <w:tr w:rsidR="0089259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Ericsson LM</w:t>
            </w:r>
          </w:p>
        </w:tc>
      </w:tr>
      <w:tr w:rsidR="0089259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 xml:space="preserve">Jung, </w:t>
            </w:r>
            <w:proofErr w:type="spellStart"/>
            <w:r>
              <w:t>Kyunghun</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Samsung</w:t>
            </w:r>
          </w:p>
        </w:tc>
      </w:tr>
      <w:tr w:rsidR="00892595">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lastRenderedPageBreak/>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Qualcomm Incorporated</w:t>
            </w:r>
          </w:p>
        </w:tc>
      </w:tr>
      <w:tr w:rsidR="00892595">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Lo, Charles</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Qualcomm Incorporated</w:t>
            </w:r>
          </w:p>
        </w:tc>
      </w:tr>
      <w:tr w:rsidR="0089259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proofErr w:type="spellStart"/>
            <w:r>
              <w:t>Szucs</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Sony Europe B.V.</w:t>
            </w:r>
          </w:p>
        </w:tc>
      </w:tr>
      <w:tr w:rsidR="0089259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Qualcomm Incorporated</w:t>
            </w:r>
          </w:p>
        </w:tc>
      </w:tr>
      <w:tr w:rsidR="0089259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proofErr w:type="spellStart"/>
            <w:r>
              <w:t>Lohmar</w:t>
            </w:r>
            <w:proofErr w:type="spellEnd"/>
            <w:r>
              <w:t>, Thorsten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92595" w:rsidRDefault="00026FE3">
            <w:pPr>
              <w:widowControl/>
              <w:spacing w:before="0" w:after="0" w:line="276" w:lineRule="auto"/>
              <w:ind w:left="140" w:right="140"/>
            </w:pPr>
            <w:r>
              <w:t>Ericsson</w:t>
            </w:r>
          </w:p>
        </w:tc>
      </w:tr>
    </w:tbl>
    <w:p w:rsidR="00892595" w:rsidRDefault="00892595">
      <w:pPr>
        <w:widowControl/>
        <w:spacing w:before="0" w:after="0" w:line="276" w:lineRule="auto"/>
        <w:rPr>
          <w:sz w:val="18"/>
          <w:szCs w:val="18"/>
        </w:rPr>
      </w:pPr>
    </w:p>
    <w:sectPr w:rsidR="00892595">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7EC" w:rsidRDefault="005C47EC">
      <w:pPr>
        <w:spacing w:before="0" w:after="0"/>
      </w:pPr>
      <w:r>
        <w:separator/>
      </w:r>
    </w:p>
  </w:endnote>
  <w:endnote w:type="continuationSeparator" w:id="0">
    <w:p w:rsidR="005C47EC" w:rsidRDefault="005C47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95" w:rsidRDefault="00026FE3">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01D81">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01D81">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95" w:rsidRDefault="00026FE3">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01D81">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01D81">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7EC" w:rsidRDefault="005C47EC">
      <w:pPr>
        <w:spacing w:before="0" w:after="0"/>
      </w:pPr>
      <w:r>
        <w:separator/>
      </w:r>
    </w:p>
  </w:footnote>
  <w:footnote w:type="continuationSeparator" w:id="0">
    <w:p w:rsidR="005C47EC" w:rsidRDefault="005C47EC">
      <w:pPr>
        <w:spacing w:before="0" w:after="0"/>
      </w:pPr>
      <w:r>
        <w:continuationSeparator/>
      </w:r>
    </w:p>
  </w:footnote>
  <w:footnote w:id="1">
    <w:p w:rsidR="00892595" w:rsidRDefault="00026FE3">
      <w:pPr>
        <w:tabs>
          <w:tab w:val="left" w:pos="2160"/>
          <w:tab w:val="left" w:pos="5580"/>
        </w:tabs>
        <w:spacing w:after="0"/>
        <w:ind w:left="288" w:hanging="288"/>
        <w:rPr>
          <w:sz w:val="18"/>
          <w:szCs w:val="18"/>
        </w:rPr>
      </w:pPr>
      <w:r>
        <w:rPr>
          <w:vertAlign w:val="superscript"/>
        </w:rPr>
        <w:footnoteRef/>
      </w:r>
      <w:r>
        <w:rPr>
          <w:sz w:val="18"/>
          <w:szCs w:val="18"/>
        </w:rPr>
        <w:tab/>
      </w:r>
    </w:p>
    <w:p w:rsidR="00892595" w:rsidRDefault="00892595">
      <w:pPr>
        <w:tabs>
          <w:tab w:val="left" w:pos="2160"/>
          <w:tab w:val="left" w:pos="5580"/>
        </w:tabs>
        <w:spacing w:after="0"/>
        <w:ind w:left="288" w:hanging="288"/>
        <w:rPr>
          <w:sz w:val="18"/>
          <w:szCs w:val="18"/>
        </w:rPr>
      </w:pPr>
    </w:p>
    <w:p w:rsidR="00892595" w:rsidRDefault="00026FE3">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95" w:rsidRDefault="00026FE3">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95" w:rsidRDefault="00026FE3">
    <w:pPr>
      <w:tabs>
        <w:tab w:val="left" w:pos="3614"/>
        <w:tab w:val="right" w:pos="9352"/>
      </w:tabs>
      <w:spacing w:before="60" w:after="0"/>
      <w:rPr>
        <w:b/>
      </w:rPr>
    </w:pPr>
    <w:r>
      <w:rPr>
        <w:b/>
      </w:rPr>
      <w:t xml:space="preserve">3GPP SA4 #106 Meeting </w:t>
    </w:r>
    <w:r>
      <w:rPr>
        <w:b/>
      </w:rPr>
      <w:tab/>
    </w:r>
    <w:r>
      <w:rPr>
        <w:b/>
      </w:rPr>
      <w:tab/>
    </w:r>
    <w:proofErr w:type="spellStart"/>
    <w:r>
      <w:rPr>
        <w:b/>
        <w:i/>
      </w:rPr>
      <w:t>Tdoc</w:t>
    </w:r>
    <w:proofErr w:type="spellEnd"/>
    <w:r>
      <w:rPr>
        <w:b/>
        <w:i/>
      </w:rPr>
      <w:t xml:space="preserve"> S4-191091</w:t>
    </w:r>
  </w:p>
  <w:p w:rsidR="00892595" w:rsidRDefault="00026FE3">
    <w:pPr>
      <w:spacing w:after="0"/>
      <w:rPr>
        <w:b/>
      </w:rPr>
    </w:pPr>
    <w:r>
      <w:rPr>
        <w:b/>
      </w:rPr>
      <w:t xml:space="preserve">Busan, South Korea, 21-25 October 2019 </w:t>
    </w:r>
  </w:p>
  <w:p w:rsidR="00892595" w:rsidRDefault="00892595">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86B25"/>
    <w:multiLevelType w:val="multilevel"/>
    <w:tmpl w:val="6EB6D2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E4261FD"/>
    <w:multiLevelType w:val="multilevel"/>
    <w:tmpl w:val="046880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F6716BC"/>
    <w:multiLevelType w:val="multilevel"/>
    <w:tmpl w:val="D7242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595"/>
    <w:rsid w:val="00026FE3"/>
    <w:rsid w:val="000B0821"/>
    <w:rsid w:val="00201D81"/>
    <w:rsid w:val="005C47EC"/>
    <w:rsid w:val="00892595"/>
    <w:rsid w:val="00F80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CD901"/>
  <w15:docId w15:val="{71905F83-711E-5641-8EB0-9EDA6E6C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wJqLRWhLdYoqZYtwCH8vUtL6yTfM4PdoMA8tkwLQfLk/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2153</Words>
  <Characters>12277</Characters>
  <Application>Microsoft Office Word</Application>
  <DocSecurity>0</DocSecurity>
  <Lines>102</Lines>
  <Paragraphs>28</Paragraphs>
  <ScaleCrop>false</ScaleCrop>
  <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5</cp:revision>
  <dcterms:created xsi:type="dcterms:W3CDTF">2019-10-15T00:41:00Z</dcterms:created>
  <dcterms:modified xsi:type="dcterms:W3CDTF">2019-10-15T04:34:00Z</dcterms:modified>
</cp:coreProperties>
</file>